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E0056" w:rsidRPr="001516D5" w:rsidRDefault="006E0056" w:rsidP="006E0056">
      <w:pPr>
        <w:spacing w:after="0"/>
        <w:rPr>
          <w:rFonts w:ascii="Arial Narrow" w:hAnsi="Arial Narrow" w:cs="Tahoma"/>
          <w:b/>
          <w:iCs/>
          <w:lang w:val="en-US"/>
        </w:rPr>
      </w:pPr>
      <w:bookmarkStart w:id="0" w:name="_GoBack"/>
      <w:bookmarkEnd w:id="0"/>
      <w:r w:rsidRPr="001516D5">
        <w:rPr>
          <w:rFonts w:ascii="Arial Narrow" w:hAnsi="Arial Narrow" w:cs="Tahoma"/>
          <w:b/>
          <w:iCs/>
          <w:lang w:val="en-US"/>
        </w:rPr>
        <w:t xml:space="preserve">GEF-IUCN Project - MANO RIVER UNION: LOCAL CONSULTATIVE </w:t>
      </w:r>
      <w:r w:rsidR="00380C9B" w:rsidRPr="001516D5">
        <w:rPr>
          <w:rFonts w:ascii="Arial Narrow" w:hAnsi="Arial Narrow" w:cs="Tahoma"/>
          <w:b/>
          <w:iCs/>
          <w:lang w:val="en-US"/>
        </w:rPr>
        <w:t xml:space="preserve">COMMITTEES </w:t>
      </w:r>
      <w:r w:rsidR="00380C9B">
        <w:rPr>
          <w:rFonts w:ascii="Arial Narrow" w:hAnsi="Arial Narrow" w:cs="Tahoma"/>
          <w:b/>
          <w:iCs/>
          <w:lang w:val="en-US"/>
        </w:rPr>
        <w:t>AT</w:t>
      </w:r>
      <w:r w:rsidRPr="001516D5">
        <w:rPr>
          <w:rFonts w:ascii="Arial Narrow" w:hAnsi="Arial Narrow" w:cs="Tahoma"/>
          <w:b/>
          <w:iCs/>
          <w:lang w:val="en-US"/>
        </w:rPr>
        <w:t xml:space="preserve"> THE HEART OF FOREST RESTORATION AND TRANSBOUNDARY MANAGEMENT</w:t>
      </w:r>
    </w:p>
    <w:p w:rsidR="006E0056" w:rsidRPr="001516D5" w:rsidRDefault="006E0056" w:rsidP="006E0056">
      <w:pPr>
        <w:spacing w:before="240" w:line="240" w:lineRule="atLeast"/>
        <w:jc w:val="both"/>
        <w:rPr>
          <w:rFonts w:ascii="Arial Narrow" w:hAnsi="Arial Narrow" w:cs="Tahoma"/>
          <w:lang w:val="en-US"/>
        </w:rPr>
      </w:pPr>
      <w:r w:rsidRPr="001516D5">
        <w:rPr>
          <w:rFonts w:ascii="Arial Narrow" w:hAnsi="Arial Narrow" w:cs="Tahoma"/>
          <w:lang w:val="en-US"/>
        </w:rPr>
        <w:t>Since July 2017, the Mano River Union region covering Côte d'Ivoire, Guinea, Liberia and Sierra Leone has been supported by the International Union for the Conservation of Nature (IUCN) through the Global Environment Facility (GEF) funds for the implementation of the Ecosystem Conservation and International Water Resources Management project. This region is one of the most biologically rich areas in the world, containing a great diversity of mammals) and unique and irreplaceable forest landscapes as well as the sources of the rivers of nearly ten</w:t>
      </w:r>
      <w:r w:rsidR="00AC3490" w:rsidRPr="001516D5">
        <w:rPr>
          <w:rFonts w:ascii="Arial Narrow" w:hAnsi="Arial Narrow" w:cs="Tahoma"/>
          <w:lang w:val="en-US"/>
        </w:rPr>
        <w:t xml:space="preserve"> transboundary basins of Africa</w:t>
      </w:r>
      <w:r w:rsidRPr="001516D5">
        <w:rPr>
          <w:rFonts w:ascii="Arial Narrow" w:hAnsi="Arial Narrow" w:cs="Tahoma"/>
          <w:lang w:val="en-US"/>
        </w:rPr>
        <w:t xml:space="preserve"> West. </w:t>
      </w:r>
      <w:r w:rsidR="00614260" w:rsidRPr="001516D5">
        <w:rPr>
          <w:rFonts w:ascii="Arial Narrow" w:hAnsi="Arial Narrow" w:cs="Tahoma"/>
          <w:lang w:val="en-US"/>
        </w:rPr>
        <w:t>The long-term objective of the project is to provide global environmental benefits through the strengthening of the management of transboundary natural resources for sustained ecological benefits and improved livelihoods for the forest adjacent communities as well as to maintain the intactness of the transboundary ecosystems including the protected areas and their surrounding zones where integrated land and water resource management strategies are implemented.</w:t>
      </w:r>
    </w:p>
    <w:p w:rsidR="006E0056" w:rsidRPr="001516D5" w:rsidRDefault="006E0056" w:rsidP="006E0056">
      <w:pPr>
        <w:keepNext/>
        <w:spacing w:after="0" w:line="240" w:lineRule="atLeast"/>
        <w:jc w:val="center"/>
        <w:rPr>
          <w:rFonts w:ascii="Arial Narrow" w:hAnsi="Arial Narrow"/>
        </w:rPr>
      </w:pPr>
      <w:r w:rsidRPr="001516D5">
        <w:rPr>
          <w:rFonts w:ascii="Arial Narrow" w:hAnsi="Arial Narrow" w:cs="Tahoma"/>
          <w:noProof/>
          <w:lang w:val="en-US"/>
        </w:rPr>
        <w:drawing>
          <wp:inline distT="0" distB="0" distL="0" distR="0" wp14:anchorId="33A5842B" wp14:editId="6FCC2E00">
            <wp:extent cx="5002924" cy="3752193"/>
            <wp:effectExtent l="0" t="0" r="7620" b="1270"/>
            <wp:docPr id="2" name="Picture 2" descr="C:\Users\DELL\Pictures\Pour Kakemono\IMG_20181018_155321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Pictures\Pour Kakemono\IMG_20181018_155321_6.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02924" cy="3752193"/>
                    </a:xfrm>
                    <a:prstGeom prst="rect">
                      <a:avLst/>
                    </a:prstGeom>
                    <a:noFill/>
                    <a:ln>
                      <a:noFill/>
                    </a:ln>
                  </pic:spPr>
                </pic:pic>
              </a:graphicData>
            </a:graphic>
          </wp:inline>
        </w:drawing>
      </w:r>
    </w:p>
    <w:p w:rsidR="006E0056" w:rsidRPr="001516D5" w:rsidRDefault="001516D5" w:rsidP="006E0056">
      <w:pPr>
        <w:pStyle w:val="Caption"/>
        <w:spacing w:after="0"/>
        <w:jc w:val="center"/>
        <w:rPr>
          <w:rFonts w:ascii="Arial Narrow" w:hAnsi="Arial Narrow"/>
          <w:b w:val="0"/>
          <w:color w:val="auto"/>
          <w:sz w:val="22"/>
          <w:szCs w:val="22"/>
          <w:lang w:val="en-US"/>
        </w:rPr>
      </w:pPr>
      <w:r w:rsidRPr="001516D5">
        <w:rPr>
          <w:rFonts w:ascii="Arial Narrow" w:hAnsi="Arial Narrow"/>
          <w:b w:val="0"/>
          <w:color w:val="auto"/>
          <w:szCs w:val="22"/>
          <w:lang w:val="en-US"/>
        </w:rPr>
        <w:t xml:space="preserve">Agroforestry in the </w:t>
      </w:r>
      <w:proofErr w:type="spellStart"/>
      <w:r w:rsidRPr="001516D5">
        <w:rPr>
          <w:rFonts w:ascii="Arial Narrow" w:hAnsi="Arial Narrow"/>
          <w:b w:val="0"/>
          <w:color w:val="auto"/>
          <w:szCs w:val="22"/>
          <w:lang w:val="en-US"/>
        </w:rPr>
        <w:t>Diecke</w:t>
      </w:r>
      <w:proofErr w:type="spellEnd"/>
      <w:r w:rsidRPr="001516D5">
        <w:rPr>
          <w:rFonts w:ascii="Arial Narrow" w:hAnsi="Arial Narrow"/>
          <w:b w:val="0"/>
          <w:color w:val="auto"/>
          <w:szCs w:val="22"/>
          <w:lang w:val="en-US"/>
        </w:rPr>
        <w:t xml:space="preserve"> Forest (Guinea) Photo </w:t>
      </w:r>
      <w:proofErr w:type="spellStart"/>
      <w:r w:rsidRPr="001516D5">
        <w:rPr>
          <w:rFonts w:ascii="Arial Narrow" w:hAnsi="Arial Narrow"/>
          <w:b w:val="0"/>
          <w:color w:val="auto"/>
          <w:szCs w:val="22"/>
          <w:lang w:val="en-US"/>
        </w:rPr>
        <w:t>G</w:t>
      </w:r>
      <w:r w:rsidR="005B24C5">
        <w:rPr>
          <w:rFonts w:ascii="Arial Narrow" w:hAnsi="Arial Narrow"/>
          <w:b w:val="0"/>
          <w:color w:val="auto"/>
          <w:szCs w:val="22"/>
          <w:lang w:val="en-US"/>
        </w:rPr>
        <w:t>napi</w:t>
      </w:r>
      <w:proofErr w:type="spellEnd"/>
      <w:r w:rsidRPr="001516D5">
        <w:rPr>
          <w:rFonts w:ascii="Arial Narrow" w:hAnsi="Arial Narrow"/>
          <w:b w:val="0"/>
          <w:color w:val="auto"/>
          <w:szCs w:val="22"/>
          <w:lang w:val="en-US"/>
        </w:rPr>
        <w:t xml:space="preserve"> </w:t>
      </w:r>
      <w:proofErr w:type="spellStart"/>
      <w:r w:rsidRPr="001516D5">
        <w:rPr>
          <w:rFonts w:ascii="Arial Narrow" w:hAnsi="Arial Narrow"/>
          <w:b w:val="0"/>
          <w:color w:val="auto"/>
          <w:szCs w:val="22"/>
          <w:lang w:val="en-US"/>
        </w:rPr>
        <w:t>Florent</w:t>
      </w:r>
      <w:proofErr w:type="spellEnd"/>
      <w:r w:rsidR="005B24C5">
        <w:rPr>
          <w:rFonts w:ascii="Arial Narrow" w:hAnsi="Arial Narrow"/>
          <w:b w:val="0"/>
          <w:color w:val="auto"/>
          <w:szCs w:val="22"/>
          <w:lang w:val="en-US"/>
        </w:rPr>
        <w:t xml:space="preserve"> </w:t>
      </w:r>
      <w:proofErr w:type="spellStart"/>
      <w:r w:rsidR="005B24C5" w:rsidRPr="001516D5">
        <w:rPr>
          <w:rFonts w:ascii="Arial Narrow" w:hAnsi="Arial Narrow"/>
          <w:b w:val="0"/>
          <w:color w:val="auto"/>
          <w:szCs w:val="22"/>
          <w:lang w:val="en-US"/>
        </w:rPr>
        <w:t>Rabe</w:t>
      </w:r>
      <w:proofErr w:type="spellEnd"/>
    </w:p>
    <w:p w:rsidR="006E0056" w:rsidRPr="001516D5" w:rsidRDefault="006E0056" w:rsidP="006E0056">
      <w:pPr>
        <w:tabs>
          <w:tab w:val="left" w:pos="567"/>
        </w:tabs>
        <w:spacing w:before="240" w:after="160" w:line="231" w:lineRule="auto"/>
        <w:jc w:val="both"/>
        <w:rPr>
          <w:rFonts w:ascii="Arial Narrow" w:eastAsia="Times New Roman" w:hAnsi="Arial Narrow" w:cs="Tahoma"/>
          <w:lang w:val="en-US"/>
        </w:rPr>
      </w:pPr>
      <w:r w:rsidRPr="001516D5">
        <w:rPr>
          <w:rFonts w:ascii="Arial Narrow" w:eastAsia="Times New Roman" w:hAnsi="Arial Narrow" w:cs="Tahoma"/>
          <w:lang w:val="en-US"/>
        </w:rPr>
        <w:t xml:space="preserve">The launch of the project since 2017 raises hope for this sub-region and </w:t>
      </w:r>
      <w:proofErr w:type="gramStart"/>
      <w:r w:rsidRPr="001516D5">
        <w:rPr>
          <w:rFonts w:ascii="Arial Narrow" w:eastAsia="Times New Roman" w:hAnsi="Arial Narrow" w:cs="Tahoma"/>
          <w:lang w:val="en-US"/>
        </w:rPr>
        <w:t>beyond,</w:t>
      </w:r>
      <w:proofErr w:type="gramEnd"/>
      <w:r w:rsidRPr="001516D5">
        <w:rPr>
          <w:rFonts w:ascii="Arial Narrow" w:eastAsia="Times New Roman" w:hAnsi="Arial Narrow" w:cs="Tahoma"/>
          <w:lang w:val="en-US"/>
        </w:rPr>
        <w:t xml:space="preserve"> has placed at the heart of its strategy, the mobilization of Stat</w:t>
      </w:r>
      <w:r w:rsidR="008E158F" w:rsidRPr="001516D5">
        <w:rPr>
          <w:rFonts w:ascii="Arial Narrow" w:eastAsia="Times New Roman" w:hAnsi="Arial Narrow" w:cs="Tahoma"/>
          <w:lang w:val="en-US"/>
        </w:rPr>
        <w:t xml:space="preserve"> </w:t>
      </w:r>
      <w:proofErr w:type="spellStart"/>
      <w:r w:rsidRPr="001516D5">
        <w:rPr>
          <w:rFonts w:ascii="Arial Narrow" w:eastAsia="Times New Roman" w:hAnsi="Arial Narrow" w:cs="Tahoma"/>
          <w:lang w:val="en-US"/>
        </w:rPr>
        <w:t>es</w:t>
      </w:r>
      <w:proofErr w:type="spellEnd"/>
      <w:r w:rsidRPr="001516D5">
        <w:rPr>
          <w:rFonts w:ascii="Arial Narrow" w:eastAsia="Times New Roman" w:hAnsi="Arial Narrow" w:cs="Tahoma"/>
          <w:lang w:val="en-US"/>
        </w:rPr>
        <w:t xml:space="preserve"> and the effective involvement of adjacent communities in the management and conservation of ecosystems. To strengthen governance, and to recognize the principle of legality and legitimacy, the project envisaged as a device the creation of local advisory committees and cross-border committees at each of the four intervention sites. The </w:t>
      </w:r>
      <w:r w:rsidR="008F6825">
        <w:rPr>
          <w:rFonts w:ascii="Arial Narrow" w:eastAsia="Times New Roman" w:hAnsi="Arial Narrow" w:cs="Tahoma"/>
          <w:lang w:val="en-US"/>
        </w:rPr>
        <w:t>objective</w:t>
      </w:r>
      <w:r w:rsidR="008F6825" w:rsidRPr="001516D5">
        <w:rPr>
          <w:rFonts w:ascii="Arial Narrow" w:eastAsia="Times New Roman" w:hAnsi="Arial Narrow" w:cs="Tahoma"/>
          <w:lang w:val="en-US"/>
        </w:rPr>
        <w:t xml:space="preserve"> </w:t>
      </w:r>
      <w:r w:rsidRPr="001516D5">
        <w:rPr>
          <w:rFonts w:ascii="Arial Narrow" w:eastAsia="Times New Roman" w:hAnsi="Arial Narrow" w:cs="Tahoma"/>
          <w:lang w:val="en-US"/>
        </w:rPr>
        <w:t xml:space="preserve">is to strengthen </w:t>
      </w:r>
      <w:r w:rsidR="00614260" w:rsidRPr="001516D5">
        <w:rPr>
          <w:rFonts w:ascii="Arial Narrow" w:eastAsia="Times New Roman" w:hAnsi="Arial Narrow" w:cs="Tahoma"/>
          <w:lang w:val="en-US"/>
        </w:rPr>
        <w:t>transboundary</w:t>
      </w:r>
      <w:r w:rsidRPr="001516D5">
        <w:rPr>
          <w:rFonts w:ascii="Arial Narrow" w:eastAsia="Times New Roman" w:hAnsi="Arial Narrow" w:cs="Tahoma"/>
          <w:lang w:val="en-US"/>
        </w:rPr>
        <w:t xml:space="preserve"> cooperation and synergies and to ensure the participation of local communities in project activities, especially during the implementation of the Restoration Opportunity Assessment Methodology (</w:t>
      </w:r>
      <w:r w:rsidR="00614260" w:rsidRPr="001516D5">
        <w:rPr>
          <w:rFonts w:ascii="Arial Narrow" w:eastAsia="Times New Roman" w:hAnsi="Arial Narrow" w:cs="Tahoma"/>
          <w:lang w:val="en-US"/>
        </w:rPr>
        <w:t>ROAM</w:t>
      </w:r>
      <w:r w:rsidRPr="001516D5">
        <w:rPr>
          <w:rFonts w:ascii="Arial Narrow" w:eastAsia="Times New Roman" w:hAnsi="Arial Narrow" w:cs="Tahoma"/>
          <w:lang w:val="en-US"/>
        </w:rPr>
        <w:t xml:space="preserve">) </w:t>
      </w:r>
      <w:r w:rsidR="002E1FB5">
        <w:rPr>
          <w:rFonts w:ascii="Arial Narrow" w:eastAsia="Times New Roman" w:hAnsi="Arial Narrow" w:cs="Tahoma"/>
          <w:lang w:val="en-US"/>
        </w:rPr>
        <w:t xml:space="preserve">which promotes </w:t>
      </w:r>
      <w:r w:rsidR="002E1FB5" w:rsidRPr="001516D5">
        <w:rPr>
          <w:rFonts w:ascii="Arial Narrow" w:eastAsia="Times New Roman" w:hAnsi="Arial Narrow" w:cs="Tahoma"/>
          <w:lang w:val="en-US"/>
        </w:rPr>
        <w:t>the</w:t>
      </w:r>
      <w:r w:rsidRPr="001516D5">
        <w:rPr>
          <w:rFonts w:ascii="Arial Narrow" w:eastAsia="Times New Roman" w:hAnsi="Arial Narrow" w:cs="Tahoma"/>
          <w:lang w:val="en-US"/>
        </w:rPr>
        <w:t xml:space="preserve"> rights and interests of local communities in integrated land planning and the application of landscape restoration options.</w:t>
      </w:r>
    </w:p>
    <w:p w:rsidR="006E0056" w:rsidRPr="001516D5" w:rsidRDefault="006E0056" w:rsidP="006E0056">
      <w:pPr>
        <w:tabs>
          <w:tab w:val="left" w:pos="567"/>
        </w:tabs>
        <w:spacing w:after="160" w:line="231" w:lineRule="auto"/>
        <w:jc w:val="both"/>
        <w:rPr>
          <w:rFonts w:ascii="Arial Narrow" w:eastAsia="Times New Roman" w:hAnsi="Arial Narrow" w:cs="Tahoma"/>
          <w:lang w:val="en-US"/>
        </w:rPr>
      </w:pPr>
      <w:r w:rsidRPr="001516D5">
        <w:rPr>
          <w:rFonts w:ascii="Arial Narrow" w:eastAsia="Times New Roman" w:hAnsi="Arial Narrow" w:cs="Tahoma"/>
          <w:lang w:val="en-US"/>
        </w:rPr>
        <w:t xml:space="preserve">The </w:t>
      </w:r>
      <w:r w:rsidR="00614260" w:rsidRPr="001516D5">
        <w:rPr>
          <w:rFonts w:ascii="Arial Narrow" w:eastAsia="Times New Roman" w:hAnsi="Arial Narrow" w:cs="Tahoma"/>
          <w:lang w:val="en-US"/>
        </w:rPr>
        <w:t xml:space="preserve">establishment </w:t>
      </w:r>
      <w:r w:rsidRPr="001516D5">
        <w:rPr>
          <w:rFonts w:ascii="Arial Narrow" w:eastAsia="Times New Roman" w:hAnsi="Arial Narrow" w:cs="Tahoma"/>
          <w:lang w:val="en-US"/>
        </w:rPr>
        <w:t xml:space="preserve">of these various local </w:t>
      </w:r>
      <w:r w:rsidR="00614260" w:rsidRPr="001516D5">
        <w:rPr>
          <w:rFonts w:ascii="Arial Narrow" w:eastAsia="Times New Roman" w:hAnsi="Arial Narrow" w:cs="Tahoma"/>
          <w:lang w:val="en-US"/>
        </w:rPr>
        <w:t xml:space="preserve">consultative </w:t>
      </w:r>
      <w:r w:rsidRPr="001516D5">
        <w:rPr>
          <w:rFonts w:ascii="Arial Narrow" w:eastAsia="Times New Roman" w:hAnsi="Arial Narrow" w:cs="Tahoma"/>
          <w:lang w:val="en-US"/>
        </w:rPr>
        <w:t>committees guarantees the success of this project in the various sites</w:t>
      </w:r>
      <w:r w:rsidR="008F6825">
        <w:rPr>
          <w:rFonts w:ascii="Arial Narrow" w:eastAsia="Times New Roman" w:hAnsi="Arial Narrow" w:cs="Tahoma"/>
          <w:lang w:val="en-US"/>
        </w:rPr>
        <w:t>.</w:t>
      </w:r>
      <w:r w:rsidR="008F6825" w:rsidRPr="001516D5">
        <w:rPr>
          <w:rFonts w:ascii="Arial Narrow" w:eastAsia="Times New Roman" w:hAnsi="Arial Narrow" w:cs="Tahoma"/>
          <w:lang w:val="en-US"/>
        </w:rPr>
        <w:t xml:space="preserve"> </w:t>
      </w:r>
      <w:r w:rsidR="008F6825">
        <w:rPr>
          <w:rFonts w:ascii="Arial Narrow" w:eastAsia="Times New Roman" w:hAnsi="Arial Narrow" w:cs="Tahoma"/>
          <w:lang w:val="en-US"/>
        </w:rPr>
        <w:t>T</w:t>
      </w:r>
      <w:r w:rsidRPr="001516D5">
        <w:rPr>
          <w:rFonts w:ascii="Arial Narrow" w:eastAsia="Times New Roman" w:hAnsi="Arial Narrow" w:cs="Tahoma"/>
          <w:lang w:val="en-US"/>
        </w:rPr>
        <w:t xml:space="preserve">he </w:t>
      </w:r>
      <w:r w:rsidR="008F6825">
        <w:rPr>
          <w:rFonts w:ascii="Arial Narrow" w:eastAsia="Times New Roman" w:hAnsi="Arial Narrow" w:cs="Tahoma"/>
          <w:lang w:val="en-US"/>
        </w:rPr>
        <w:t xml:space="preserve">purpose </w:t>
      </w:r>
      <w:r w:rsidRPr="001516D5">
        <w:rPr>
          <w:rFonts w:ascii="Arial Narrow" w:eastAsia="Times New Roman" w:hAnsi="Arial Narrow" w:cs="Tahoma"/>
          <w:lang w:val="en-US"/>
        </w:rPr>
        <w:t xml:space="preserve">of information </w:t>
      </w:r>
      <w:r w:rsidR="008F6825">
        <w:rPr>
          <w:rFonts w:ascii="Arial Narrow" w:eastAsia="Times New Roman" w:hAnsi="Arial Narrow" w:cs="Tahoma"/>
          <w:lang w:val="en-US"/>
        </w:rPr>
        <w:t>sharing</w:t>
      </w:r>
      <w:r w:rsidR="008F6825" w:rsidRPr="001516D5">
        <w:rPr>
          <w:rFonts w:ascii="Arial Narrow" w:eastAsia="Times New Roman" w:hAnsi="Arial Narrow" w:cs="Tahoma"/>
          <w:lang w:val="en-US"/>
        </w:rPr>
        <w:t xml:space="preserve"> </w:t>
      </w:r>
      <w:r w:rsidRPr="001516D5">
        <w:rPr>
          <w:rFonts w:ascii="Arial Narrow" w:eastAsia="Times New Roman" w:hAnsi="Arial Narrow" w:cs="Tahoma"/>
          <w:lang w:val="en-US"/>
        </w:rPr>
        <w:t xml:space="preserve">on the </w:t>
      </w:r>
      <w:r w:rsidR="008F6825">
        <w:rPr>
          <w:rFonts w:ascii="Arial Narrow" w:eastAsia="Times New Roman" w:hAnsi="Arial Narrow" w:cs="Tahoma"/>
          <w:lang w:val="en-US"/>
        </w:rPr>
        <w:t xml:space="preserve">project </w:t>
      </w:r>
      <w:r w:rsidRPr="001516D5">
        <w:rPr>
          <w:rFonts w:ascii="Arial Narrow" w:eastAsia="Times New Roman" w:hAnsi="Arial Narrow" w:cs="Tahoma"/>
          <w:lang w:val="en-US"/>
        </w:rPr>
        <w:t xml:space="preserve">objective and results </w:t>
      </w:r>
      <w:r w:rsidR="008F6825">
        <w:rPr>
          <w:rFonts w:ascii="Arial Narrow" w:eastAsia="Times New Roman" w:hAnsi="Arial Narrow" w:cs="Tahoma"/>
          <w:lang w:val="en-US"/>
        </w:rPr>
        <w:t>is to raise</w:t>
      </w:r>
      <w:r w:rsidRPr="001516D5">
        <w:rPr>
          <w:rFonts w:ascii="Arial Narrow" w:eastAsia="Times New Roman" w:hAnsi="Arial Narrow" w:cs="Tahoma"/>
          <w:lang w:val="en-US"/>
        </w:rPr>
        <w:t xml:space="preserve"> awareness </w:t>
      </w:r>
      <w:r w:rsidR="008F6825">
        <w:rPr>
          <w:rFonts w:ascii="Arial Narrow" w:eastAsia="Times New Roman" w:hAnsi="Arial Narrow" w:cs="Tahoma"/>
          <w:lang w:val="en-US"/>
        </w:rPr>
        <w:t xml:space="preserve">of </w:t>
      </w:r>
      <w:proofErr w:type="gramStart"/>
      <w:r w:rsidR="008F6825">
        <w:rPr>
          <w:rFonts w:ascii="Arial Narrow" w:eastAsia="Times New Roman" w:hAnsi="Arial Narrow" w:cs="Tahoma"/>
          <w:lang w:val="en-US"/>
        </w:rPr>
        <w:t>the  enormous</w:t>
      </w:r>
      <w:proofErr w:type="gramEnd"/>
      <w:r w:rsidR="008F6825">
        <w:rPr>
          <w:rFonts w:ascii="Arial Narrow" w:eastAsia="Times New Roman" w:hAnsi="Arial Narrow" w:cs="Tahoma"/>
          <w:lang w:val="en-US"/>
        </w:rPr>
        <w:t xml:space="preserve"> advantages </w:t>
      </w:r>
      <w:r w:rsidRPr="001516D5">
        <w:rPr>
          <w:rFonts w:ascii="Arial Narrow" w:eastAsia="Times New Roman" w:hAnsi="Arial Narrow" w:cs="Tahoma"/>
          <w:lang w:val="en-US"/>
        </w:rPr>
        <w:t xml:space="preserve">of the </w:t>
      </w:r>
      <w:r w:rsidR="008F6825">
        <w:rPr>
          <w:rFonts w:ascii="Arial Narrow" w:eastAsia="Times New Roman" w:hAnsi="Arial Narrow" w:cs="Tahoma"/>
          <w:lang w:val="en-US"/>
        </w:rPr>
        <w:t>project to members</w:t>
      </w:r>
      <w:r w:rsidRPr="001516D5">
        <w:rPr>
          <w:rFonts w:ascii="Arial Narrow" w:eastAsia="Times New Roman" w:hAnsi="Arial Narrow" w:cs="Tahoma"/>
          <w:lang w:val="en-US"/>
        </w:rPr>
        <w:t xml:space="preserve"> of the </w:t>
      </w:r>
      <w:r w:rsidR="00614260" w:rsidRPr="001516D5">
        <w:rPr>
          <w:rFonts w:ascii="Arial Narrow" w:eastAsia="Times New Roman" w:hAnsi="Arial Narrow" w:cs="Tahoma"/>
          <w:lang w:val="en-US"/>
        </w:rPr>
        <w:t xml:space="preserve">riparian </w:t>
      </w:r>
      <w:r w:rsidRPr="001516D5">
        <w:rPr>
          <w:rFonts w:ascii="Arial Narrow" w:eastAsia="Times New Roman" w:hAnsi="Arial Narrow" w:cs="Tahoma"/>
          <w:lang w:val="en-US"/>
        </w:rPr>
        <w:t xml:space="preserve">communities </w:t>
      </w:r>
      <w:r w:rsidR="001516D5">
        <w:rPr>
          <w:rFonts w:ascii="Arial Narrow" w:eastAsia="Times New Roman" w:hAnsi="Arial Narrow" w:cs="Tahoma"/>
          <w:lang w:val="en-US"/>
        </w:rPr>
        <w:t xml:space="preserve">in a </w:t>
      </w:r>
      <w:r w:rsidRPr="001516D5">
        <w:rPr>
          <w:rFonts w:ascii="Arial Narrow" w:eastAsia="Times New Roman" w:hAnsi="Arial Narrow" w:cs="Tahoma"/>
          <w:lang w:val="en-US"/>
        </w:rPr>
        <w:t xml:space="preserve">buffer zone of 5 km around the </w:t>
      </w:r>
      <w:r w:rsidRPr="001516D5">
        <w:rPr>
          <w:rFonts w:ascii="Arial Narrow" w:eastAsia="Times New Roman" w:hAnsi="Arial Narrow" w:cs="Tahoma"/>
          <w:lang w:val="en-US"/>
        </w:rPr>
        <w:lastRenderedPageBreak/>
        <w:t xml:space="preserve">various protected areas. In all the intervention sites, </w:t>
      </w:r>
      <w:r w:rsidR="008F6825">
        <w:rPr>
          <w:rFonts w:ascii="Arial Narrow" w:eastAsia="Times New Roman" w:hAnsi="Arial Narrow" w:cs="Tahoma"/>
          <w:lang w:val="en-US"/>
        </w:rPr>
        <w:t>participants</w:t>
      </w:r>
      <w:r w:rsidR="008F6825" w:rsidRPr="001516D5">
        <w:rPr>
          <w:rFonts w:ascii="Arial Narrow" w:eastAsia="Times New Roman" w:hAnsi="Arial Narrow" w:cs="Tahoma"/>
          <w:lang w:val="en-US"/>
        </w:rPr>
        <w:t xml:space="preserve"> </w:t>
      </w:r>
      <w:r w:rsidRPr="001516D5">
        <w:rPr>
          <w:rFonts w:ascii="Arial Narrow" w:eastAsia="Times New Roman" w:hAnsi="Arial Narrow" w:cs="Tahoma"/>
          <w:lang w:val="en-US"/>
        </w:rPr>
        <w:t xml:space="preserve">from 58 villages were involved in this process. The representatives of the various villages, numbering 136, were democratically chosen by the </w:t>
      </w:r>
      <w:r w:rsidR="008F6825">
        <w:rPr>
          <w:rFonts w:ascii="Arial Narrow" w:eastAsia="Times New Roman" w:hAnsi="Arial Narrow" w:cs="Tahoma"/>
          <w:lang w:val="en-US"/>
        </w:rPr>
        <w:t xml:space="preserve">inhabitants </w:t>
      </w:r>
      <w:r w:rsidRPr="001516D5">
        <w:rPr>
          <w:rFonts w:ascii="Arial Narrow" w:eastAsia="Times New Roman" w:hAnsi="Arial Narrow" w:cs="Tahoma"/>
          <w:lang w:val="en-US"/>
        </w:rPr>
        <w:t>themselves and in the presence of local administrative authorities</w:t>
      </w:r>
      <w:r w:rsidR="00614260" w:rsidRPr="001516D5">
        <w:rPr>
          <w:rFonts w:ascii="Arial Narrow" w:eastAsia="Times New Roman" w:hAnsi="Arial Narrow" w:cs="Tahoma"/>
          <w:lang w:val="en-US"/>
        </w:rPr>
        <w:t xml:space="preserve"> and customary </w:t>
      </w:r>
      <w:r w:rsidR="005A06A1">
        <w:rPr>
          <w:rFonts w:ascii="Arial Narrow" w:eastAsia="Times New Roman" w:hAnsi="Arial Narrow" w:cs="Tahoma"/>
          <w:lang w:val="en-US"/>
        </w:rPr>
        <w:t>officers</w:t>
      </w:r>
      <w:r w:rsidRPr="001516D5">
        <w:rPr>
          <w:rFonts w:ascii="Arial Narrow" w:eastAsia="Times New Roman" w:hAnsi="Arial Narrow" w:cs="Tahoma"/>
          <w:lang w:val="en-US"/>
        </w:rPr>
        <w:t xml:space="preserve">. Women represent a total of 38% of the members of these </w:t>
      </w:r>
      <w:r w:rsidR="005A06A1">
        <w:rPr>
          <w:rFonts w:ascii="Arial Narrow" w:eastAsia="Times New Roman" w:hAnsi="Arial Narrow" w:cs="Tahoma"/>
          <w:lang w:val="en-US"/>
        </w:rPr>
        <w:t xml:space="preserve">local consultative </w:t>
      </w:r>
      <w:r w:rsidRPr="001516D5">
        <w:rPr>
          <w:rFonts w:ascii="Arial Narrow" w:eastAsia="Times New Roman" w:hAnsi="Arial Narrow" w:cs="Tahoma"/>
          <w:lang w:val="en-US"/>
        </w:rPr>
        <w:t xml:space="preserve">committees. </w:t>
      </w:r>
      <w:r w:rsidR="005A06A1">
        <w:rPr>
          <w:rFonts w:ascii="Arial Narrow" w:eastAsia="Times New Roman" w:hAnsi="Arial Narrow" w:cs="Tahoma"/>
          <w:lang w:val="en-US"/>
        </w:rPr>
        <w:t>A</w:t>
      </w:r>
      <w:r w:rsidRPr="001516D5">
        <w:rPr>
          <w:rFonts w:ascii="Arial Narrow" w:eastAsia="Times New Roman" w:hAnsi="Arial Narrow" w:cs="Tahoma"/>
          <w:lang w:val="en-US"/>
        </w:rPr>
        <w:t xml:space="preserve"> total of seven local committees were </w:t>
      </w:r>
      <w:r w:rsidR="00614260" w:rsidRPr="001516D5">
        <w:rPr>
          <w:rFonts w:ascii="Arial Narrow" w:eastAsia="Times New Roman" w:hAnsi="Arial Narrow" w:cs="Tahoma"/>
          <w:lang w:val="en-US"/>
        </w:rPr>
        <w:t>established</w:t>
      </w:r>
      <w:r w:rsidRPr="001516D5">
        <w:rPr>
          <w:rFonts w:ascii="Arial Narrow" w:eastAsia="Times New Roman" w:hAnsi="Arial Narrow" w:cs="Tahoma"/>
          <w:lang w:val="en-US"/>
        </w:rPr>
        <w:t xml:space="preserve"> between 2018 and 2019</w:t>
      </w:r>
      <w:r w:rsidR="005A06A1">
        <w:rPr>
          <w:rFonts w:ascii="Arial Narrow" w:eastAsia="Times New Roman" w:hAnsi="Arial Narrow" w:cs="Tahoma"/>
          <w:lang w:val="en-US"/>
        </w:rPr>
        <w:t>.</w:t>
      </w:r>
    </w:p>
    <w:p w:rsidR="000E145C" w:rsidRPr="000E145C" w:rsidRDefault="002E1FB5" w:rsidP="000E145C">
      <w:pPr>
        <w:tabs>
          <w:tab w:val="left" w:pos="567"/>
        </w:tabs>
        <w:spacing w:after="160" w:line="231" w:lineRule="auto"/>
        <w:jc w:val="both"/>
        <w:rPr>
          <w:rFonts w:ascii="Arial Narrow" w:eastAsia="Times New Roman" w:hAnsi="Arial Narrow" w:cs="Tahoma"/>
          <w:lang w:val="en-US"/>
        </w:rPr>
      </w:pPr>
      <w:r>
        <w:rPr>
          <w:rFonts w:ascii="Arial Narrow" w:eastAsia="Times New Roman" w:hAnsi="Arial Narrow" w:cs="Tahoma"/>
          <w:lang w:val="en-US" w:eastAsia="fr-FR"/>
        </w:rPr>
        <w:t xml:space="preserve">On </w:t>
      </w:r>
      <w:r w:rsidR="000E145C" w:rsidRPr="000E145C">
        <w:rPr>
          <w:rFonts w:ascii="Arial Narrow" w:eastAsia="Times New Roman" w:hAnsi="Arial Narrow" w:cs="Tahoma"/>
          <w:lang w:val="en-US" w:eastAsia="fr-FR"/>
        </w:rPr>
        <w:t xml:space="preserve">Site 1: The </w:t>
      </w:r>
      <w:proofErr w:type="spellStart"/>
      <w:r w:rsidR="000E145C" w:rsidRPr="000E145C">
        <w:rPr>
          <w:rFonts w:ascii="Arial Narrow" w:eastAsia="Times New Roman" w:hAnsi="Arial Narrow" w:cs="Tahoma"/>
          <w:lang w:val="en-US" w:eastAsia="fr-FR"/>
        </w:rPr>
        <w:t>transboundary</w:t>
      </w:r>
      <w:proofErr w:type="spellEnd"/>
      <w:r w:rsidR="000E145C" w:rsidRPr="000E145C">
        <w:rPr>
          <w:rFonts w:ascii="Arial Narrow" w:eastAsia="Times New Roman" w:hAnsi="Arial Narrow" w:cs="Tahoma"/>
          <w:lang w:val="en-US" w:eastAsia="fr-FR"/>
        </w:rPr>
        <w:t xml:space="preserve"> </w:t>
      </w:r>
      <w:proofErr w:type="gramStart"/>
      <w:r w:rsidR="000E145C" w:rsidRPr="000E145C">
        <w:rPr>
          <w:rFonts w:ascii="Arial Narrow" w:eastAsia="Times New Roman" w:hAnsi="Arial Narrow" w:cs="Tahoma"/>
          <w:lang w:val="en-US" w:eastAsia="fr-FR"/>
        </w:rPr>
        <w:t>forest block</w:t>
      </w:r>
      <w:proofErr w:type="gramEnd"/>
      <w:r w:rsidR="000E145C" w:rsidRPr="000E145C">
        <w:rPr>
          <w:rFonts w:ascii="Arial Narrow" w:eastAsia="Times New Roman" w:hAnsi="Arial Narrow" w:cs="Tahoma"/>
          <w:lang w:val="en-US" w:eastAsia="fr-FR"/>
        </w:rPr>
        <w:t xml:space="preserve"> comprising the </w:t>
      </w:r>
      <w:proofErr w:type="spellStart"/>
      <w:r w:rsidR="000E145C" w:rsidRPr="000E145C">
        <w:rPr>
          <w:rFonts w:ascii="Arial Narrow" w:eastAsia="Times New Roman" w:hAnsi="Arial Narrow" w:cs="Tahoma"/>
          <w:lang w:val="en-US" w:eastAsia="fr-FR"/>
        </w:rPr>
        <w:t>Diecke</w:t>
      </w:r>
      <w:proofErr w:type="spellEnd"/>
      <w:r w:rsidR="000E145C" w:rsidRPr="000E145C">
        <w:rPr>
          <w:rFonts w:ascii="Arial Narrow" w:eastAsia="Times New Roman" w:hAnsi="Arial Narrow" w:cs="Tahoma"/>
          <w:lang w:val="en-US" w:eastAsia="fr-FR"/>
        </w:rPr>
        <w:t xml:space="preserve"> National Forest Protected Area Complex (Guinea), Mount Nimba Strict Nature Reserve (Guinea/Ivory Coast) and East Nimba National Park (Liberia);</w:t>
      </w:r>
    </w:p>
    <w:p w:rsidR="006E0056" w:rsidRPr="001516D5" w:rsidRDefault="007A25CE" w:rsidP="006E0056">
      <w:pPr>
        <w:keepNext/>
        <w:tabs>
          <w:tab w:val="left" w:pos="567"/>
        </w:tabs>
        <w:spacing w:after="0" w:line="231" w:lineRule="auto"/>
        <w:jc w:val="center"/>
        <w:rPr>
          <w:rFonts w:ascii="Arial Narrow" w:hAnsi="Arial Narrow"/>
        </w:rPr>
      </w:pPr>
      <w:r>
        <w:rPr>
          <w:rFonts w:ascii="Arial Narrow" w:hAnsi="Arial Narrow"/>
          <w:noProof/>
          <w:lang w:val="en-US"/>
        </w:rPr>
        <w:drawing>
          <wp:inline distT="0" distB="0" distL="0" distR="0" wp14:anchorId="21025A09" wp14:editId="7244D9CB">
            <wp:extent cx="4455042" cy="2673025"/>
            <wp:effectExtent l="0" t="0" r="3175" b="0"/>
            <wp:docPr id="3" name="Picture 3" descr="C:\Users\DELL\Pictures\Photos FEM Guinée Nicolas\Phtos mise en place de la plate-forme consultative du Nimba\IMG_20180531_1124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Pictures\Photos FEM Guinée Nicolas\Phtos mise en place de la plate-forme consultative du Nimba\IMG_20180531_11242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55042" cy="2673025"/>
                    </a:xfrm>
                    <a:prstGeom prst="rect">
                      <a:avLst/>
                    </a:prstGeom>
                    <a:noFill/>
                    <a:ln>
                      <a:noFill/>
                    </a:ln>
                  </pic:spPr>
                </pic:pic>
              </a:graphicData>
            </a:graphic>
          </wp:inline>
        </w:drawing>
      </w:r>
    </w:p>
    <w:p w:rsidR="006E0056" w:rsidRPr="001516D5" w:rsidRDefault="001516D5" w:rsidP="006E0056">
      <w:pPr>
        <w:tabs>
          <w:tab w:val="left" w:pos="567"/>
        </w:tabs>
        <w:spacing w:after="0" w:line="231" w:lineRule="auto"/>
        <w:jc w:val="center"/>
        <w:rPr>
          <w:rFonts w:ascii="Arial Narrow" w:hAnsi="Arial Narrow"/>
          <w:sz w:val="18"/>
          <w:lang w:val="en-US"/>
        </w:rPr>
      </w:pPr>
      <w:proofErr w:type="gramStart"/>
      <w:r w:rsidRPr="001516D5">
        <w:rPr>
          <w:rFonts w:ascii="Arial Narrow" w:hAnsi="Arial Narrow"/>
          <w:sz w:val="18"/>
          <w:lang w:val="en-US"/>
        </w:rPr>
        <w:t xml:space="preserve">Local consultative committee of </w:t>
      </w:r>
      <w:proofErr w:type="spellStart"/>
      <w:r w:rsidRPr="001516D5">
        <w:rPr>
          <w:rFonts w:ascii="Arial Narrow" w:hAnsi="Arial Narrow"/>
          <w:sz w:val="18"/>
          <w:lang w:val="en-US"/>
        </w:rPr>
        <w:t>Nimba</w:t>
      </w:r>
      <w:proofErr w:type="spellEnd"/>
      <w:r w:rsidRPr="001516D5">
        <w:rPr>
          <w:rFonts w:ascii="Arial Narrow" w:hAnsi="Arial Narrow"/>
          <w:sz w:val="18"/>
          <w:lang w:val="en-US"/>
        </w:rPr>
        <w:t xml:space="preserve"> (Guin</w:t>
      </w:r>
      <w:r w:rsidR="006E0056" w:rsidRPr="001516D5">
        <w:rPr>
          <w:rFonts w:ascii="Arial Narrow" w:hAnsi="Arial Narrow"/>
          <w:sz w:val="18"/>
          <w:lang w:val="en-US"/>
        </w:rPr>
        <w:t>e</w:t>
      </w:r>
      <w:r>
        <w:rPr>
          <w:rFonts w:ascii="Arial Narrow" w:hAnsi="Arial Narrow"/>
          <w:sz w:val="18"/>
          <w:lang w:val="en-US"/>
        </w:rPr>
        <w:t>a</w:t>
      </w:r>
      <w:r w:rsidR="006E0056" w:rsidRPr="001516D5">
        <w:rPr>
          <w:rFonts w:ascii="Arial Narrow" w:hAnsi="Arial Narrow"/>
          <w:sz w:val="18"/>
          <w:lang w:val="en-US"/>
        </w:rPr>
        <w:t>)</w:t>
      </w:r>
      <w:r w:rsidR="001124C2">
        <w:rPr>
          <w:rFonts w:ascii="Arial Narrow" w:hAnsi="Arial Narrow"/>
          <w:sz w:val="18"/>
          <w:lang w:val="en-US"/>
        </w:rPr>
        <w:t>.</w:t>
      </w:r>
      <w:proofErr w:type="gramEnd"/>
      <w:r w:rsidR="006E0056" w:rsidRPr="001516D5">
        <w:rPr>
          <w:rFonts w:ascii="Arial Narrow" w:hAnsi="Arial Narrow"/>
          <w:sz w:val="18"/>
          <w:lang w:val="en-US"/>
        </w:rPr>
        <w:t xml:space="preserve"> Photo </w:t>
      </w:r>
      <w:r>
        <w:rPr>
          <w:rFonts w:ascii="Arial Narrow" w:hAnsi="Arial Narrow"/>
          <w:sz w:val="18"/>
          <w:lang w:val="en-US"/>
        </w:rPr>
        <w:t>National Executing Agency</w:t>
      </w:r>
      <w:r w:rsidR="006E0056" w:rsidRPr="001516D5">
        <w:rPr>
          <w:rFonts w:ascii="Arial Narrow" w:hAnsi="Arial Narrow"/>
          <w:sz w:val="18"/>
          <w:lang w:val="en-US"/>
        </w:rPr>
        <w:t xml:space="preserve"> (</w:t>
      </w:r>
      <w:r>
        <w:rPr>
          <w:rFonts w:ascii="Arial Narrow" w:hAnsi="Arial Narrow"/>
          <w:sz w:val="18"/>
          <w:lang w:val="en-US"/>
        </w:rPr>
        <w:t>NEA</w:t>
      </w:r>
      <w:r w:rsidR="006E0056" w:rsidRPr="001516D5">
        <w:rPr>
          <w:rFonts w:ascii="Arial Narrow" w:hAnsi="Arial Narrow"/>
          <w:sz w:val="18"/>
          <w:lang w:val="en-US"/>
        </w:rPr>
        <w:t xml:space="preserve">) </w:t>
      </w:r>
      <w:r>
        <w:rPr>
          <w:rFonts w:ascii="Arial Narrow" w:hAnsi="Arial Narrow"/>
          <w:sz w:val="18"/>
          <w:lang w:val="en-US"/>
        </w:rPr>
        <w:t>Guinea</w:t>
      </w:r>
    </w:p>
    <w:p w:rsidR="006E0056" w:rsidRPr="001516D5" w:rsidRDefault="006E0056" w:rsidP="006E0056">
      <w:pPr>
        <w:tabs>
          <w:tab w:val="left" w:pos="567"/>
        </w:tabs>
        <w:spacing w:after="0" w:line="231" w:lineRule="auto"/>
        <w:jc w:val="center"/>
        <w:rPr>
          <w:rFonts w:ascii="Arial Narrow" w:eastAsia="Times New Roman" w:hAnsi="Arial Narrow" w:cs="Tahoma"/>
          <w:lang w:val="en-US"/>
        </w:rPr>
      </w:pPr>
    </w:p>
    <w:p w:rsidR="006E0056" w:rsidRPr="001516D5" w:rsidRDefault="00DA2898" w:rsidP="006E0056">
      <w:pPr>
        <w:keepNext/>
        <w:tabs>
          <w:tab w:val="left" w:pos="567"/>
        </w:tabs>
        <w:spacing w:after="0" w:line="231" w:lineRule="auto"/>
        <w:jc w:val="center"/>
        <w:rPr>
          <w:rFonts w:ascii="Arial Narrow" w:hAnsi="Arial Narrow"/>
        </w:rPr>
      </w:pPr>
      <w:r>
        <w:rPr>
          <w:rFonts w:ascii="Arial Narrow" w:hAnsi="Arial Narrow"/>
          <w:noProof/>
          <w:lang w:val="en-US"/>
        </w:rPr>
        <w:drawing>
          <wp:inline distT="0" distB="0" distL="0" distR="0" wp14:anchorId="1BC65F43" wp14:editId="24415B31">
            <wp:extent cx="4518838" cy="2328530"/>
            <wp:effectExtent l="0" t="0" r="0" b="0"/>
            <wp:docPr id="1" name="Picture 1" descr="C:\Users\DELL\Pictures\Photos FEM Guinée Nicolas\Photos mise en place de la plate-forme consultative de Diecké\IMG_20180602_1005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Pictures\Photos FEM Guinée Nicolas\Photos mise en place de la plate-forme consultative de Diecké\IMG_20180602_100513.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14117"/>
                    <a:stretch/>
                  </pic:blipFill>
                  <pic:spPr bwMode="auto">
                    <a:xfrm>
                      <a:off x="0" y="0"/>
                      <a:ext cx="4515467" cy="2326793"/>
                    </a:xfrm>
                    <a:prstGeom prst="rect">
                      <a:avLst/>
                    </a:prstGeom>
                    <a:noFill/>
                    <a:ln>
                      <a:noFill/>
                    </a:ln>
                    <a:extLst>
                      <a:ext uri="{53640926-AAD7-44D8-BBD7-CCE9431645EC}">
                        <a14:shadowObscured xmlns:a14="http://schemas.microsoft.com/office/drawing/2010/main"/>
                      </a:ext>
                    </a:extLst>
                  </pic:spPr>
                </pic:pic>
              </a:graphicData>
            </a:graphic>
          </wp:inline>
        </w:drawing>
      </w:r>
    </w:p>
    <w:p w:rsidR="006E0056" w:rsidRPr="001516D5" w:rsidRDefault="001516D5" w:rsidP="006E0056">
      <w:pPr>
        <w:pStyle w:val="Caption"/>
        <w:spacing w:after="0"/>
        <w:jc w:val="center"/>
        <w:rPr>
          <w:rFonts w:ascii="Arial Narrow" w:eastAsia="Times New Roman" w:hAnsi="Arial Narrow" w:cs="Tahoma"/>
          <w:b w:val="0"/>
          <w:color w:val="auto"/>
          <w:lang w:val="en-US"/>
        </w:rPr>
      </w:pPr>
      <w:proofErr w:type="gramStart"/>
      <w:r w:rsidRPr="001516D5">
        <w:rPr>
          <w:rFonts w:ascii="Arial Narrow" w:hAnsi="Arial Narrow"/>
          <w:b w:val="0"/>
          <w:color w:val="auto"/>
          <w:lang w:val="en-US"/>
        </w:rPr>
        <w:t xml:space="preserve">Local consultative </w:t>
      </w:r>
      <w:proofErr w:type="spellStart"/>
      <w:r w:rsidRPr="001516D5">
        <w:rPr>
          <w:rFonts w:ascii="Arial Narrow" w:hAnsi="Arial Narrow"/>
          <w:b w:val="0"/>
          <w:color w:val="auto"/>
          <w:lang w:val="en-US"/>
        </w:rPr>
        <w:t>committe</w:t>
      </w:r>
      <w:proofErr w:type="spellEnd"/>
      <w:r w:rsidRPr="001516D5">
        <w:rPr>
          <w:rFonts w:ascii="Arial Narrow" w:hAnsi="Arial Narrow"/>
          <w:b w:val="0"/>
          <w:color w:val="auto"/>
          <w:lang w:val="en-US"/>
        </w:rPr>
        <w:t xml:space="preserve"> of </w:t>
      </w:r>
      <w:proofErr w:type="spellStart"/>
      <w:r w:rsidR="006E0056" w:rsidRPr="001516D5">
        <w:rPr>
          <w:rFonts w:ascii="Arial Narrow" w:hAnsi="Arial Narrow"/>
          <w:b w:val="0"/>
          <w:color w:val="auto"/>
          <w:lang w:val="en-US"/>
        </w:rPr>
        <w:t>D</w:t>
      </w:r>
      <w:r w:rsidRPr="001516D5">
        <w:rPr>
          <w:rFonts w:ascii="Arial Narrow" w:hAnsi="Arial Narrow"/>
          <w:b w:val="0"/>
          <w:color w:val="auto"/>
          <w:lang w:val="en-US"/>
        </w:rPr>
        <w:t>iecke</w:t>
      </w:r>
      <w:proofErr w:type="spellEnd"/>
      <w:r w:rsidRPr="001516D5">
        <w:rPr>
          <w:rFonts w:ascii="Arial Narrow" w:hAnsi="Arial Narrow"/>
          <w:b w:val="0"/>
          <w:color w:val="auto"/>
          <w:lang w:val="en-US"/>
        </w:rPr>
        <w:t xml:space="preserve"> (Guin</w:t>
      </w:r>
      <w:r w:rsidR="006E0056" w:rsidRPr="001516D5">
        <w:rPr>
          <w:rFonts w:ascii="Arial Narrow" w:hAnsi="Arial Narrow"/>
          <w:b w:val="0"/>
          <w:color w:val="auto"/>
          <w:lang w:val="en-US"/>
        </w:rPr>
        <w:t>e</w:t>
      </w:r>
      <w:r w:rsidRPr="001516D5">
        <w:rPr>
          <w:rFonts w:ascii="Arial Narrow" w:hAnsi="Arial Narrow"/>
          <w:b w:val="0"/>
          <w:color w:val="auto"/>
          <w:lang w:val="en-US"/>
        </w:rPr>
        <w:t>a</w:t>
      </w:r>
      <w:r w:rsidR="006E0056" w:rsidRPr="001516D5">
        <w:rPr>
          <w:rFonts w:ascii="Arial Narrow" w:hAnsi="Arial Narrow"/>
          <w:b w:val="0"/>
          <w:color w:val="auto"/>
          <w:lang w:val="en-US"/>
        </w:rPr>
        <w:t>)</w:t>
      </w:r>
      <w:r w:rsidR="001124C2">
        <w:rPr>
          <w:rFonts w:ascii="Arial Narrow" w:hAnsi="Arial Narrow"/>
          <w:b w:val="0"/>
          <w:color w:val="auto"/>
          <w:lang w:val="en-US"/>
        </w:rPr>
        <w:t>.</w:t>
      </w:r>
      <w:proofErr w:type="gramEnd"/>
      <w:r w:rsidR="006E0056" w:rsidRPr="001516D5">
        <w:rPr>
          <w:rFonts w:ascii="Arial Narrow" w:hAnsi="Arial Narrow"/>
          <w:b w:val="0"/>
          <w:color w:val="auto"/>
          <w:lang w:val="en-US"/>
        </w:rPr>
        <w:t xml:space="preserve"> Photo </w:t>
      </w:r>
      <w:r w:rsidRPr="001516D5">
        <w:rPr>
          <w:rFonts w:ascii="Arial Narrow" w:hAnsi="Arial Narrow"/>
          <w:b w:val="0"/>
          <w:color w:val="auto"/>
          <w:lang w:val="en-US"/>
        </w:rPr>
        <w:t xml:space="preserve">NEA </w:t>
      </w:r>
      <w:r w:rsidR="006E0056" w:rsidRPr="001516D5">
        <w:rPr>
          <w:rFonts w:ascii="Arial Narrow" w:hAnsi="Arial Narrow"/>
          <w:b w:val="0"/>
          <w:color w:val="auto"/>
          <w:lang w:val="en-US"/>
        </w:rPr>
        <w:t>Guin</w:t>
      </w:r>
      <w:r w:rsidRPr="001516D5">
        <w:rPr>
          <w:rFonts w:ascii="Arial Narrow" w:hAnsi="Arial Narrow"/>
          <w:b w:val="0"/>
          <w:color w:val="auto"/>
          <w:lang w:val="en-US"/>
        </w:rPr>
        <w:t>ea</w:t>
      </w:r>
    </w:p>
    <w:p w:rsidR="006E0056" w:rsidRPr="001516D5" w:rsidRDefault="006E0056" w:rsidP="006E0056">
      <w:pPr>
        <w:tabs>
          <w:tab w:val="left" w:pos="567"/>
        </w:tabs>
        <w:spacing w:after="160" w:line="231" w:lineRule="auto"/>
        <w:jc w:val="center"/>
        <w:rPr>
          <w:rFonts w:ascii="Arial Narrow" w:eastAsia="Times New Roman" w:hAnsi="Arial Narrow" w:cs="Tahoma"/>
          <w:lang w:val="en-US"/>
        </w:rPr>
      </w:pPr>
    </w:p>
    <w:p w:rsidR="006E0056" w:rsidRPr="001516D5" w:rsidRDefault="006E0056" w:rsidP="006E0056">
      <w:pPr>
        <w:keepNext/>
        <w:tabs>
          <w:tab w:val="left" w:pos="567"/>
        </w:tabs>
        <w:spacing w:after="0" w:line="231" w:lineRule="auto"/>
        <w:jc w:val="center"/>
        <w:rPr>
          <w:rFonts w:ascii="Arial Narrow" w:hAnsi="Arial Narrow"/>
        </w:rPr>
      </w:pPr>
      <w:r w:rsidRPr="001516D5">
        <w:rPr>
          <w:rFonts w:ascii="Arial Narrow" w:hAnsi="Arial Narrow" w:cs="Times New Roman"/>
          <w:noProof/>
          <w:lang w:val="en-US"/>
        </w:rPr>
        <w:lastRenderedPageBreak/>
        <w:drawing>
          <wp:inline distT="0" distB="0" distL="0" distR="0" wp14:anchorId="127AC854" wp14:editId="0B63EE06">
            <wp:extent cx="4552950" cy="2594897"/>
            <wp:effectExtent l="0" t="0" r="0" b="0"/>
            <wp:docPr id="17" name="Picture 17" descr="C:\Users\DELL\Documents\ACTIVITES DU PROJET GEF\LIBERIA\Visuels Ateliers\IMG_20181212_172002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Documents\ACTIVITES DU PROJET GEF\LIBERIA\Visuels Ateliers\IMG_20181212_172002_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58915" cy="2598297"/>
                    </a:xfrm>
                    <a:prstGeom prst="rect">
                      <a:avLst/>
                    </a:prstGeom>
                    <a:noFill/>
                    <a:ln>
                      <a:noFill/>
                    </a:ln>
                  </pic:spPr>
                </pic:pic>
              </a:graphicData>
            </a:graphic>
          </wp:inline>
        </w:drawing>
      </w:r>
    </w:p>
    <w:p w:rsidR="006E0056" w:rsidRPr="00FE48AD" w:rsidRDefault="001516D5" w:rsidP="00FE48AD">
      <w:pPr>
        <w:pStyle w:val="ListParagraph"/>
        <w:spacing w:after="0"/>
        <w:rPr>
          <w:rFonts w:ascii="Arial Narrow" w:hAnsi="Arial Narrow"/>
          <w:bCs/>
          <w:sz w:val="18"/>
          <w:szCs w:val="18"/>
        </w:rPr>
      </w:pPr>
      <w:proofErr w:type="gramStart"/>
      <w:r w:rsidRPr="00FE48AD">
        <w:rPr>
          <w:rFonts w:ascii="Arial Narrow" w:hAnsi="Arial Narrow"/>
          <w:sz w:val="18"/>
          <w:szCs w:val="18"/>
        </w:rPr>
        <w:t xml:space="preserve">Local consultative </w:t>
      </w:r>
      <w:proofErr w:type="spellStart"/>
      <w:r w:rsidRPr="00FE48AD">
        <w:rPr>
          <w:rFonts w:ascii="Arial Narrow" w:hAnsi="Arial Narrow"/>
          <w:sz w:val="18"/>
          <w:szCs w:val="18"/>
        </w:rPr>
        <w:t>committe</w:t>
      </w:r>
      <w:proofErr w:type="spellEnd"/>
      <w:r w:rsidRPr="00FE48AD">
        <w:rPr>
          <w:rFonts w:ascii="Arial Narrow" w:hAnsi="Arial Narrow"/>
          <w:sz w:val="18"/>
          <w:szCs w:val="18"/>
        </w:rPr>
        <w:t xml:space="preserve"> </w:t>
      </w:r>
      <w:r w:rsidR="00FE48AD" w:rsidRPr="00FE48AD">
        <w:rPr>
          <w:rFonts w:ascii="Arial Narrow" w:hAnsi="Arial Narrow"/>
          <w:sz w:val="18"/>
          <w:szCs w:val="18"/>
        </w:rPr>
        <w:t xml:space="preserve">of </w:t>
      </w:r>
      <w:proofErr w:type="spellStart"/>
      <w:r w:rsidR="00FE48AD" w:rsidRPr="00FE48AD">
        <w:rPr>
          <w:rFonts w:ascii="Arial Narrow" w:hAnsi="Arial Narrow"/>
          <w:sz w:val="18"/>
          <w:szCs w:val="18"/>
        </w:rPr>
        <w:t>Gba</w:t>
      </w:r>
      <w:proofErr w:type="spellEnd"/>
      <w:r w:rsidR="00FE48AD" w:rsidRPr="00FE48AD">
        <w:rPr>
          <w:rFonts w:ascii="Arial Narrow" w:hAnsi="Arial Narrow"/>
          <w:sz w:val="18"/>
          <w:szCs w:val="18"/>
        </w:rPr>
        <w:t xml:space="preserve"> Community Forest/West </w:t>
      </w:r>
      <w:proofErr w:type="spellStart"/>
      <w:r w:rsidR="00FE48AD" w:rsidRPr="00FE48AD">
        <w:rPr>
          <w:rFonts w:ascii="Arial Narrow" w:hAnsi="Arial Narrow"/>
          <w:sz w:val="18"/>
          <w:szCs w:val="18"/>
        </w:rPr>
        <w:t>Nimba</w:t>
      </w:r>
      <w:proofErr w:type="spellEnd"/>
      <w:r w:rsidR="00FE48AD" w:rsidRPr="00FE48AD">
        <w:rPr>
          <w:rFonts w:ascii="Arial Narrow" w:hAnsi="Arial Narrow"/>
          <w:sz w:val="18"/>
          <w:szCs w:val="18"/>
        </w:rPr>
        <w:t xml:space="preserve"> and East </w:t>
      </w:r>
      <w:proofErr w:type="spellStart"/>
      <w:r w:rsidR="00FE48AD" w:rsidRPr="00FE48AD">
        <w:rPr>
          <w:rFonts w:ascii="Arial Narrow" w:hAnsi="Arial Narrow"/>
          <w:sz w:val="18"/>
          <w:szCs w:val="18"/>
        </w:rPr>
        <w:t>Nimba</w:t>
      </w:r>
      <w:proofErr w:type="spellEnd"/>
      <w:r w:rsidR="00FE48AD" w:rsidRPr="00FE48AD">
        <w:rPr>
          <w:rFonts w:ascii="Arial Narrow" w:hAnsi="Arial Narrow"/>
          <w:sz w:val="18"/>
          <w:szCs w:val="18"/>
        </w:rPr>
        <w:t xml:space="preserve"> Natural Reserve</w:t>
      </w:r>
      <w:r w:rsidR="001124C2">
        <w:rPr>
          <w:rFonts w:ascii="Arial Narrow" w:hAnsi="Arial Narrow"/>
          <w:sz w:val="18"/>
          <w:szCs w:val="18"/>
        </w:rPr>
        <w:t>.</w:t>
      </w:r>
      <w:proofErr w:type="gramEnd"/>
      <w:r w:rsidR="00FE48AD" w:rsidRPr="00FE48AD">
        <w:rPr>
          <w:rFonts w:ascii="Arial Narrow" w:hAnsi="Arial Narrow"/>
          <w:sz w:val="18"/>
          <w:szCs w:val="18"/>
        </w:rPr>
        <w:t xml:space="preserve"> </w:t>
      </w:r>
      <w:r w:rsidR="006E0056" w:rsidRPr="00FE48AD">
        <w:rPr>
          <w:rFonts w:ascii="Arial Narrow" w:hAnsi="Arial Narrow"/>
          <w:bCs/>
          <w:sz w:val="18"/>
          <w:szCs w:val="18"/>
        </w:rPr>
        <w:t>photo </w:t>
      </w:r>
      <w:proofErr w:type="spellStart"/>
      <w:r w:rsidR="006E0056" w:rsidRPr="00FE48AD">
        <w:rPr>
          <w:rFonts w:ascii="Arial Narrow" w:hAnsi="Arial Narrow"/>
          <w:bCs/>
          <w:sz w:val="18"/>
          <w:szCs w:val="18"/>
        </w:rPr>
        <w:t>Rabe</w:t>
      </w:r>
      <w:proofErr w:type="spellEnd"/>
      <w:r w:rsidR="006E0056" w:rsidRPr="00FE48AD">
        <w:rPr>
          <w:rFonts w:ascii="Arial Narrow" w:hAnsi="Arial Narrow"/>
          <w:bCs/>
          <w:sz w:val="18"/>
          <w:szCs w:val="18"/>
        </w:rPr>
        <w:t xml:space="preserve"> G. Florent</w:t>
      </w:r>
    </w:p>
    <w:p w:rsidR="000E145C" w:rsidRDefault="000E145C" w:rsidP="000E145C">
      <w:pPr>
        <w:pStyle w:val="BodyText"/>
        <w:tabs>
          <w:tab w:val="left" w:pos="677"/>
        </w:tabs>
        <w:spacing w:before="3"/>
        <w:ind w:left="0" w:right="164"/>
        <w:rPr>
          <w:rFonts w:ascii="Arial Narrow" w:eastAsia="Times New Roman" w:hAnsi="Arial Narrow" w:cs="Tahoma"/>
        </w:rPr>
      </w:pPr>
    </w:p>
    <w:p w:rsidR="006E0056" w:rsidRPr="000E145C" w:rsidRDefault="000E145C" w:rsidP="000E145C">
      <w:pPr>
        <w:spacing w:line="240" w:lineRule="atLeast"/>
        <w:jc w:val="both"/>
        <w:rPr>
          <w:rFonts w:ascii="Arial Narrow" w:eastAsia="Times New Roman" w:hAnsi="Arial Narrow" w:cs="Tahoma"/>
          <w:lang w:val="en-US" w:eastAsia="fr-FR"/>
        </w:rPr>
      </w:pPr>
      <w:r w:rsidRPr="000E145C">
        <w:rPr>
          <w:rFonts w:ascii="Arial Narrow" w:eastAsia="Times New Roman" w:hAnsi="Arial Narrow" w:cs="Tahoma"/>
          <w:lang w:val="en-US" w:eastAsia="fr-FR"/>
        </w:rPr>
        <w:t xml:space="preserve">Site 2: The transboundary forest block including the </w:t>
      </w:r>
      <w:proofErr w:type="spellStart"/>
      <w:r w:rsidRPr="000E145C">
        <w:rPr>
          <w:rFonts w:ascii="Arial Narrow" w:eastAsia="Times New Roman" w:hAnsi="Arial Narrow" w:cs="Tahoma"/>
          <w:lang w:val="en-US" w:eastAsia="fr-FR"/>
        </w:rPr>
        <w:t>Wonegisi</w:t>
      </w:r>
      <w:proofErr w:type="spellEnd"/>
      <w:r w:rsidRPr="000E145C">
        <w:rPr>
          <w:rFonts w:ascii="Arial Narrow" w:eastAsia="Times New Roman" w:hAnsi="Arial Narrow" w:cs="Tahoma"/>
          <w:lang w:val="en-US" w:eastAsia="fr-FR"/>
        </w:rPr>
        <w:t xml:space="preserve"> </w:t>
      </w:r>
      <w:proofErr w:type="spellStart"/>
      <w:r w:rsidRPr="000E145C">
        <w:rPr>
          <w:rFonts w:ascii="Arial Narrow" w:eastAsia="Times New Roman" w:hAnsi="Arial Narrow" w:cs="Tahoma"/>
          <w:lang w:val="en-US" w:eastAsia="fr-FR"/>
        </w:rPr>
        <w:t>Ziama</w:t>
      </w:r>
      <w:proofErr w:type="spellEnd"/>
      <w:r w:rsidRPr="000E145C">
        <w:rPr>
          <w:rFonts w:ascii="Arial Narrow" w:eastAsia="Times New Roman" w:hAnsi="Arial Narrow" w:cs="Tahoma"/>
          <w:lang w:val="en-US" w:eastAsia="fr-FR"/>
        </w:rPr>
        <w:t xml:space="preserve"> National Forest Protected Area complex Liberia/Guinea); </w:t>
      </w:r>
    </w:p>
    <w:p w:rsidR="006E0056" w:rsidRPr="001516D5" w:rsidRDefault="006E0056" w:rsidP="006E0056">
      <w:pPr>
        <w:keepNext/>
        <w:tabs>
          <w:tab w:val="left" w:pos="567"/>
        </w:tabs>
        <w:spacing w:after="0" w:line="231" w:lineRule="auto"/>
        <w:jc w:val="center"/>
        <w:rPr>
          <w:rFonts w:ascii="Arial Narrow" w:hAnsi="Arial Narrow"/>
        </w:rPr>
      </w:pPr>
      <w:r w:rsidRPr="001516D5">
        <w:rPr>
          <w:rFonts w:ascii="Arial Narrow" w:hAnsi="Arial Narrow" w:cs="Andalus"/>
          <w:noProof/>
          <w:lang w:val="en-US"/>
        </w:rPr>
        <w:drawing>
          <wp:inline distT="0" distB="0" distL="0" distR="0" wp14:anchorId="13AF15CD" wp14:editId="3EE42719">
            <wp:extent cx="4588930" cy="2581275"/>
            <wp:effectExtent l="0" t="0" r="2540" b="0"/>
            <wp:docPr id="21" name="Image 21" descr="C:\Users\NICOLAS\Desktop\Photos\Photos Doumbouya mise en place plates -formes Guinée\20180529_1008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NICOLAS\Desktop\Photos\Photos Doumbouya mise en place plates -formes Guinée\20180529_10081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87410" cy="2580420"/>
                    </a:xfrm>
                    <a:prstGeom prst="rect">
                      <a:avLst/>
                    </a:prstGeom>
                    <a:noFill/>
                    <a:ln>
                      <a:noFill/>
                    </a:ln>
                  </pic:spPr>
                </pic:pic>
              </a:graphicData>
            </a:graphic>
          </wp:inline>
        </w:drawing>
      </w:r>
    </w:p>
    <w:p w:rsidR="006E0056" w:rsidRPr="001516D5" w:rsidRDefault="006E0056" w:rsidP="006E0056">
      <w:pPr>
        <w:pStyle w:val="Caption"/>
        <w:spacing w:after="0"/>
        <w:jc w:val="center"/>
        <w:rPr>
          <w:rFonts w:ascii="Arial Narrow" w:eastAsia="Times New Roman" w:hAnsi="Arial Narrow" w:cs="Tahoma"/>
          <w:b w:val="0"/>
          <w:color w:val="auto"/>
        </w:rPr>
      </w:pPr>
      <w:r w:rsidRPr="001516D5">
        <w:rPr>
          <w:rFonts w:ascii="Arial Narrow" w:hAnsi="Arial Narrow"/>
          <w:b w:val="0"/>
          <w:color w:val="auto"/>
        </w:rPr>
        <w:t xml:space="preserve">Comité consultatif </w:t>
      </w:r>
      <w:proofErr w:type="spellStart"/>
      <w:r w:rsidRPr="001516D5">
        <w:rPr>
          <w:rFonts w:ascii="Arial Narrow" w:hAnsi="Arial Narrow"/>
          <w:b w:val="0"/>
          <w:color w:val="auto"/>
        </w:rPr>
        <w:t>Llocal</w:t>
      </w:r>
      <w:proofErr w:type="spellEnd"/>
      <w:r w:rsidRPr="001516D5">
        <w:rPr>
          <w:rFonts w:ascii="Arial Narrow" w:hAnsi="Arial Narrow"/>
          <w:b w:val="0"/>
          <w:color w:val="auto"/>
        </w:rPr>
        <w:t xml:space="preserve"> de </w:t>
      </w:r>
      <w:proofErr w:type="spellStart"/>
      <w:r w:rsidRPr="001516D5">
        <w:rPr>
          <w:rFonts w:ascii="Arial Narrow" w:hAnsi="Arial Narrow"/>
          <w:b w:val="0"/>
          <w:color w:val="auto"/>
        </w:rPr>
        <w:t>Ziama</w:t>
      </w:r>
      <w:proofErr w:type="spellEnd"/>
      <w:r w:rsidRPr="001516D5">
        <w:rPr>
          <w:rFonts w:ascii="Arial Narrow" w:hAnsi="Arial Narrow"/>
          <w:b w:val="0"/>
          <w:color w:val="auto"/>
        </w:rPr>
        <w:t xml:space="preserve"> (Guinée)</w:t>
      </w:r>
      <w:r w:rsidR="001124C2">
        <w:rPr>
          <w:rFonts w:ascii="Arial Narrow" w:hAnsi="Arial Narrow"/>
          <w:b w:val="0"/>
          <w:color w:val="auto"/>
        </w:rPr>
        <w:t>.</w:t>
      </w:r>
      <w:r w:rsidRPr="001516D5">
        <w:rPr>
          <w:rFonts w:ascii="Arial Narrow" w:hAnsi="Arial Narrow"/>
          <w:b w:val="0"/>
          <w:color w:val="auto"/>
        </w:rPr>
        <w:t xml:space="preserve"> Photo </w:t>
      </w:r>
      <w:proofErr w:type="spellStart"/>
      <w:r w:rsidRPr="001516D5">
        <w:rPr>
          <w:rFonts w:ascii="Arial Narrow" w:hAnsi="Arial Narrow"/>
          <w:b w:val="0"/>
          <w:color w:val="auto"/>
        </w:rPr>
        <w:t>ANEx</w:t>
      </w:r>
      <w:proofErr w:type="spellEnd"/>
      <w:r w:rsidRPr="001516D5">
        <w:rPr>
          <w:rFonts w:ascii="Arial Narrow" w:hAnsi="Arial Narrow"/>
          <w:b w:val="0"/>
          <w:color w:val="auto"/>
        </w:rPr>
        <w:t xml:space="preserve"> Guinée</w:t>
      </w:r>
    </w:p>
    <w:p w:rsidR="006E0056" w:rsidRPr="001516D5" w:rsidRDefault="006E0056" w:rsidP="006E0056">
      <w:pPr>
        <w:tabs>
          <w:tab w:val="left" w:pos="567"/>
        </w:tabs>
        <w:spacing w:after="160" w:line="231" w:lineRule="auto"/>
        <w:jc w:val="center"/>
        <w:rPr>
          <w:rFonts w:ascii="Arial Narrow" w:eastAsia="Times New Roman" w:hAnsi="Arial Narrow" w:cs="Tahoma"/>
        </w:rPr>
      </w:pPr>
    </w:p>
    <w:p w:rsidR="006E0056" w:rsidRPr="001516D5" w:rsidRDefault="006E0056" w:rsidP="006E0056">
      <w:pPr>
        <w:keepNext/>
        <w:tabs>
          <w:tab w:val="left" w:pos="567"/>
        </w:tabs>
        <w:spacing w:after="0" w:line="231" w:lineRule="auto"/>
        <w:jc w:val="center"/>
        <w:rPr>
          <w:rFonts w:ascii="Arial Narrow" w:hAnsi="Arial Narrow"/>
        </w:rPr>
      </w:pPr>
      <w:r w:rsidRPr="001516D5">
        <w:rPr>
          <w:rFonts w:ascii="Arial Narrow" w:hAnsi="Arial Narrow" w:cs="Times New Roman"/>
          <w:noProof/>
          <w:lang w:val="en-US"/>
        </w:rPr>
        <w:lastRenderedPageBreak/>
        <w:drawing>
          <wp:inline distT="0" distB="0" distL="0" distR="0" wp14:anchorId="51BCCAD0" wp14:editId="52BD7A82">
            <wp:extent cx="4798398" cy="2733675"/>
            <wp:effectExtent l="0" t="0" r="2540" b="0"/>
            <wp:docPr id="8" name="Picture 8" descr="C:\Users\DELL\Documents\ACTIVITES DU PROJET GEF\LIBERIA\Visuels Ateliers\1\IMG_20181210_165417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ocuments\ACTIVITES DU PROJET GEF\LIBERIA\Visuels Ateliers\1\IMG_20181210_165417_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787148" cy="2727266"/>
                    </a:xfrm>
                    <a:prstGeom prst="rect">
                      <a:avLst/>
                    </a:prstGeom>
                    <a:noFill/>
                    <a:ln>
                      <a:noFill/>
                    </a:ln>
                  </pic:spPr>
                </pic:pic>
              </a:graphicData>
            </a:graphic>
          </wp:inline>
        </w:drawing>
      </w:r>
    </w:p>
    <w:p w:rsidR="006E0056" w:rsidRPr="001516D5" w:rsidRDefault="001516D5" w:rsidP="006E0056">
      <w:pPr>
        <w:pStyle w:val="Caption"/>
        <w:spacing w:after="0"/>
        <w:jc w:val="center"/>
        <w:rPr>
          <w:rFonts w:ascii="Arial Narrow" w:hAnsi="Arial Narrow"/>
          <w:b w:val="0"/>
          <w:color w:val="auto"/>
          <w:szCs w:val="22"/>
          <w:lang w:val="en-US"/>
        </w:rPr>
      </w:pPr>
      <w:r w:rsidRPr="001516D5">
        <w:rPr>
          <w:rFonts w:ascii="Arial Narrow" w:hAnsi="Arial Narrow"/>
          <w:b w:val="0"/>
          <w:color w:val="auto"/>
          <w:szCs w:val="22"/>
          <w:lang w:val="en-US"/>
        </w:rPr>
        <w:t xml:space="preserve">Local consultative committee of </w:t>
      </w:r>
      <w:proofErr w:type="spellStart"/>
      <w:r w:rsidR="006E0056" w:rsidRPr="001516D5">
        <w:rPr>
          <w:rFonts w:ascii="Arial Narrow" w:hAnsi="Arial Narrow"/>
          <w:b w:val="0"/>
          <w:color w:val="auto"/>
          <w:szCs w:val="22"/>
          <w:lang w:val="en-US"/>
        </w:rPr>
        <w:t>Wonegizi</w:t>
      </w:r>
      <w:proofErr w:type="spellEnd"/>
      <w:r w:rsidR="00FE48AD" w:rsidRPr="00FE48AD">
        <w:rPr>
          <w:rFonts w:ascii="Arial Narrow" w:hAnsi="Arial Narrow"/>
          <w:b w:val="0"/>
          <w:color w:val="auto"/>
          <w:szCs w:val="22"/>
          <w:lang w:val="en-US"/>
        </w:rPr>
        <w:t xml:space="preserve"> protected area</w:t>
      </w:r>
      <w:r w:rsidR="006E0056" w:rsidRPr="001516D5">
        <w:rPr>
          <w:rFonts w:ascii="Arial Narrow" w:hAnsi="Arial Narrow"/>
          <w:b w:val="0"/>
          <w:color w:val="auto"/>
          <w:szCs w:val="22"/>
          <w:lang w:val="en-US"/>
        </w:rPr>
        <w:t xml:space="preserve"> (Liberia)</w:t>
      </w:r>
      <w:r w:rsidR="001124C2">
        <w:rPr>
          <w:rFonts w:ascii="Arial Narrow" w:hAnsi="Arial Narrow"/>
          <w:b w:val="0"/>
          <w:color w:val="auto"/>
          <w:szCs w:val="22"/>
          <w:lang w:val="en-US"/>
        </w:rPr>
        <w:t>.</w:t>
      </w:r>
      <w:r w:rsidR="006E0056" w:rsidRPr="001516D5">
        <w:rPr>
          <w:rFonts w:ascii="Arial Narrow" w:hAnsi="Arial Narrow"/>
          <w:b w:val="0"/>
          <w:color w:val="auto"/>
          <w:szCs w:val="22"/>
          <w:lang w:val="en-US"/>
        </w:rPr>
        <w:t xml:space="preserve"> photo </w:t>
      </w:r>
      <w:proofErr w:type="spellStart"/>
      <w:r w:rsidR="006E0056" w:rsidRPr="001516D5">
        <w:rPr>
          <w:rFonts w:ascii="Arial Narrow" w:hAnsi="Arial Narrow"/>
          <w:b w:val="0"/>
          <w:color w:val="auto"/>
          <w:szCs w:val="22"/>
          <w:lang w:val="en-US"/>
        </w:rPr>
        <w:t>Rabe</w:t>
      </w:r>
      <w:proofErr w:type="spellEnd"/>
      <w:r w:rsidR="006E0056" w:rsidRPr="001516D5">
        <w:rPr>
          <w:rFonts w:ascii="Arial Narrow" w:hAnsi="Arial Narrow"/>
          <w:b w:val="0"/>
          <w:color w:val="auto"/>
          <w:szCs w:val="22"/>
          <w:lang w:val="en-US"/>
        </w:rPr>
        <w:t xml:space="preserve"> G. Florent</w:t>
      </w:r>
    </w:p>
    <w:p w:rsidR="000E145C" w:rsidRPr="000E145C" w:rsidRDefault="000E145C" w:rsidP="000E145C">
      <w:pPr>
        <w:spacing w:before="240" w:line="240" w:lineRule="atLeast"/>
        <w:jc w:val="both"/>
        <w:rPr>
          <w:rFonts w:ascii="Arial Narrow" w:eastAsia="Times New Roman" w:hAnsi="Arial Narrow" w:cs="Tahoma"/>
          <w:lang w:val="en-US" w:eastAsia="fr-FR"/>
        </w:rPr>
      </w:pPr>
      <w:r w:rsidRPr="000E145C">
        <w:rPr>
          <w:rFonts w:ascii="Arial Narrow" w:eastAsia="Times New Roman" w:hAnsi="Arial Narrow" w:cs="Tahoma"/>
          <w:lang w:val="en-US" w:eastAsia="fr-FR"/>
        </w:rPr>
        <w:t>Site 3: The transboundary forest block and corridor comprising the Gola Rain Forest National Park Protected Area Complex (Sierra Leone), and the Gola National Forest (Liberia);</w:t>
      </w:r>
    </w:p>
    <w:p w:rsidR="006E0056" w:rsidRPr="001516D5" w:rsidRDefault="006E0056" w:rsidP="006E0056">
      <w:pPr>
        <w:keepNext/>
        <w:tabs>
          <w:tab w:val="left" w:pos="567"/>
        </w:tabs>
        <w:spacing w:after="0" w:line="231" w:lineRule="auto"/>
        <w:jc w:val="center"/>
        <w:rPr>
          <w:rFonts w:ascii="Arial Narrow" w:hAnsi="Arial Narrow"/>
        </w:rPr>
      </w:pPr>
      <w:r w:rsidRPr="001516D5">
        <w:rPr>
          <w:rFonts w:ascii="Arial Narrow" w:eastAsiaTheme="majorEastAsia" w:hAnsi="Arial Narrow" w:cstheme="majorBidi"/>
          <w:i/>
          <w:iCs/>
          <w:noProof/>
          <w:lang w:val="en-US"/>
        </w:rPr>
        <w:drawing>
          <wp:inline distT="0" distB="0" distL="0" distR="0" wp14:anchorId="4A11AB1D" wp14:editId="22DE41DE">
            <wp:extent cx="4806977" cy="359092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07638" cy="3591419"/>
                    </a:xfrm>
                    <a:prstGeom prst="rect">
                      <a:avLst/>
                    </a:prstGeom>
                    <a:noFill/>
                    <a:ln>
                      <a:noFill/>
                    </a:ln>
                  </pic:spPr>
                </pic:pic>
              </a:graphicData>
            </a:graphic>
          </wp:inline>
        </w:drawing>
      </w:r>
    </w:p>
    <w:p w:rsidR="006E0056" w:rsidRPr="001516D5" w:rsidRDefault="001516D5" w:rsidP="006E0056">
      <w:pPr>
        <w:pStyle w:val="Caption"/>
        <w:spacing w:after="0"/>
        <w:jc w:val="center"/>
        <w:rPr>
          <w:rFonts w:ascii="Arial Narrow" w:eastAsia="Times New Roman" w:hAnsi="Arial Narrow" w:cs="Tahoma"/>
          <w:b w:val="0"/>
          <w:color w:val="auto"/>
          <w:szCs w:val="22"/>
          <w:lang w:val="en-US"/>
        </w:rPr>
      </w:pPr>
      <w:proofErr w:type="gramStart"/>
      <w:r w:rsidRPr="001516D5">
        <w:rPr>
          <w:rFonts w:ascii="Arial Narrow" w:hAnsi="Arial Narrow"/>
          <w:b w:val="0"/>
          <w:color w:val="auto"/>
          <w:szCs w:val="22"/>
          <w:lang w:val="en-US"/>
        </w:rPr>
        <w:t xml:space="preserve">Local consultative committee of </w:t>
      </w:r>
      <w:proofErr w:type="spellStart"/>
      <w:r w:rsidRPr="001516D5">
        <w:rPr>
          <w:rFonts w:ascii="Arial Narrow" w:hAnsi="Arial Narrow"/>
          <w:b w:val="0"/>
          <w:color w:val="auto"/>
          <w:szCs w:val="22"/>
          <w:lang w:val="en-US"/>
        </w:rPr>
        <w:t>Gola</w:t>
      </w:r>
      <w:proofErr w:type="spellEnd"/>
      <w:r w:rsidRPr="001516D5">
        <w:rPr>
          <w:rFonts w:ascii="Arial Narrow" w:hAnsi="Arial Narrow"/>
          <w:b w:val="0"/>
          <w:color w:val="auto"/>
          <w:szCs w:val="22"/>
          <w:lang w:val="en-US"/>
        </w:rPr>
        <w:t xml:space="preserve"> national forest</w:t>
      </w:r>
      <w:r w:rsidR="006E0056" w:rsidRPr="001516D5">
        <w:rPr>
          <w:rFonts w:ascii="Arial Narrow" w:hAnsi="Arial Narrow"/>
          <w:b w:val="0"/>
          <w:color w:val="auto"/>
          <w:szCs w:val="22"/>
          <w:lang w:val="en-US"/>
        </w:rPr>
        <w:t xml:space="preserve"> (Liberia)</w:t>
      </w:r>
      <w:r w:rsidR="001124C2">
        <w:rPr>
          <w:rFonts w:ascii="Arial Narrow" w:hAnsi="Arial Narrow"/>
          <w:b w:val="0"/>
          <w:color w:val="auto"/>
          <w:szCs w:val="22"/>
          <w:lang w:val="en-US"/>
        </w:rPr>
        <w:t>.</w:t>
      </w:r>
      <w:proofErr w:type="gramEnd"/>
      <w:r w:rsidR="006E0056" w:rsidRPr="001516D5">
        <w:rPr>
          <w:rFonts w:ascii="Arial Narrow" w:hAnsi="Arial Narrow"/>
          <w:b w:val="0"/>
          <w:color w:val="auto"/>
          <w:szCs w:val="22"/>
          <w:lang w:val="en-US"/>
        </w:rPr>
        <w:t xml:space="preserve"> photo </w:t>
      </w:r>
      <w:r w:rsidRPr="001516D5">
        <w:rPr>
          <w:rFonts w:ascii="Arial Narrow" w:hAnsi="Arial Narrow"/>
          <w:b w:val="0"/>
          <w:color w:val="auto"/>
          <w:szCs w:val="22"/>
          <w:lang w:val="en-US"/>
        </w:rPr>
        <w:t xml:space="preserve">NEA </w:t>
      </w:r>
      <w:r w:rsidR="006E0056" w:rsidRPr="001516D5">
        <w:rPr>
          <w:rFonts w:ascii="Arial Narrow" w:hAnsi="Arial Narrow"/>
          <w:b w:val="0"/>
          <w:color w:val="auto"/>
          <w:szCs w:val="22"/>
          <w:lang w:val="en-US"/>
        </w:rPr>
        <w:t>Liberia</w:t>
      </w:r>
    </w:p>
    <w:p w:rsidR="000E145C" w:rsidRDefault="000E145C" w:rsidP="000E145C">
      <w:pPr>
        <w:pStyle w:val="BodyText"/>
        <w:tabs>
          <w:tab w:val="left" w:pos="677"/>
        </w:tabs>
        <w:ind w:left="0"/>
        <w:jc w:val="both"/>
        <w:rPr>
          <w:rFonts w:ascii="Arial Narrow" w:eastAsia="Times New Roman" w:hAnsi="Arial Narrow" w:cs="Tahoma"/>
        </w:rPr>
      </w:pPr>
    </w:p>
    <w:p w:rsidR="000E145C" w:rsidRDefault="000E145C" w:rsidP="000E145C">
      <w:pPr>
        <w:pStyle w:val="BodyText"/>
        <w:tabs>
          <w:tab w:val="left" w:pos="677"/>
        </w:tabs>
        <w:ind w:left="0"/>
        <w:jc w:val="both"/>
        <w:rPr>
          <w:rFonts w:ascii="Arial Narrow" w:eastAsia="Times New Roman" w:hAnsi="Arial Narrow" w:cs="Tahoma"/>
        </w:rPr>
      </w:pPr>
    </w:p>
    <w:p w:rsidR="000E145C" w:rsidRDefault="000E145C" w:rsidP="000E145C">
      <w:pPr>
        <w:pStyle w:val="BodyText"/>
        <w:tabs>
          <w:tab w:val="left" w:pos="677"/>
        </w:tabs>
        <w:ind w:left="0"/>
        <w:jc w:val="both"/>
        <w:rPr>
          <w:rFonts w:ascii="Arial Narrow" w:eastAsia="Times New Roman" w:hAnsi="Arial Narrow" w:cs="Tahoma"/>
        </w:rPr>
      </w:pPr>
    </w:p>
    <w:p w:rsidR="000E145C" w:rsidRDefault="000E145C" w:rsidP="000E145C">
      <w:pPr>
        <w:pStyle w:val="BodyText"/>
        <w:tabs>
          <w:tab w:val="left" w:pos="677"/>
        </w:tabs>
        <w:ind w:left="0"/>
        <w:jc w:val="both"/>
        <w:rPr>
          <w:rFonts w:ascii="Arial Narrow" w:eastAsia="Times New Roman" w:hAnsi="Arial Narrow" w:cs="Tahoma"/>
        </w:rPr>
      </w:pPr>
    </w:p>
    <w:p w:rsidR="000E145C" w:rsidRDefault="000E145C" w:rsidP="000E145C">
      <w:pPr>
        <w:pStyle w:val="BodyText"/>
        <w:tabs>
          <w:tab w:val="left" w:pos="677"/>
        </w:tabs>
        <w:ind w:left="0"/>
        <w:jc w:val="both"/>
        <w:rPr>
          <w:rFonts w:ascii="Arial Narrow" w:eastAsia="Times New Roman" w:hAnsi="Arial Narrow" w:cs="Tahoma"/>
        </w:rPr>
      </w:pPr>
    </w:p>
    <w:p w:rsidR="006E0056" w:rsidRPr="000E145C" w:rsidRDefault="000E145C" w:rsidP="000E145C">
      <w:pPr>
        <w:spacing w:line="240" w:lineRule="atLeast"/>
        <w:jc w:val="both"/>
        <w:rPr>
          <w:rFonts w:ascii="Arial Narrow" w:eastAsia="Times New Roman" w:hAnsi="Arial Narrow" w:cs="Tahoma"/>
          <w:lang w:val="en-US" w:eastAsia="fr-FR"/>
        </w:rPr>
      </w:pPr>
      <w:r w:rsidRPr="000E145C">
        <w:rPr>
          <w:rFonts w:ascii="Arial Narrow" w:eastAsia="Times New Roman" w:hAnsi="Arial Narrow" w:cs="Tahoma"/>
          <w:lang w:val="en-US" w:eastAsia="fr-FR"/>
        </w:rPr>
        <w:lastRenderedPageBreak/>
        <w:t>Site 4: The transboundary forest block and corridor comprising the Sapo National Park Protected Area Complex (Liberia), the Grebo National Forest (Liberia)</w:t>
      </w:r>
      <w:r w:rsidR="006E0056" w:rsidRPr="000E145C">
        <w:rPr>
          <w:rFonts w:ascii="Arial Narrow" w:eastAsia="Times New Roman" w:hAnsi="Arial Narrow" w:cs="Tahoma"/>
          <w:lang w:val="en-US" w:eastAsia="fr-FR"/>
        </w:rPr>
        <w:t xml:space="preserve"> [</w:t>
      </w:r>
      <w:r w:rsidRPr="000E145C">
        <w:rPr>
          <w:rFonts w:ascii="Arial Narrow" w:eastAsia="Times New Roman" w:hAnsi="Arial Narrow" w:cs="Tahoma"/>
          <w:lang w:val="en-US" w:eastAsia="fr-FR"/>
        </w:rPr>
        <w:t>and Tai national park</w:t>
      </w:r>
      <w:r w:rsidR="006E0056" w:rsidRPr="000E145C">
        <w:rPr>
          <w:rFonts w:ascii="Arial Narrow" w:eastAsia="Times New Roman" w:hAnsi="Arial Narrow" w:cs="Tahoma"/>
          <w:lang w:val="en-US" w:eastAsia="fr-FR"/>
        </w:rPr>
        <w:t xml:space="preserve"> (Cote d’Ivoire)</w:t>
      </w:r>
      <w:r w:rsidRPr="000E145C">
        <w:rPr>
          <w:rFonts w:ascii="Arial Narrow" w:eastAsia="Times New Roman" w:hAnsi="Arial Narrow" w:cs="Tahoma"/>
          <w:lang w:val="en-US" w:eastAsia="fr-FR"/>
        </w:rPr>
        <w:t>]</w:t>
      </w:r>
      <w:r w:rsidR="006E0056" w:rsidRPr="000E145C">
        <w:rPr>
          <w:rFonts w:ascii="Arial Narrow" w:eastAsia="Times New Roman" w:hAnsi="Arial Narrow" w:cs="Tahoma"/>
          <w:lang w:val="en-US" w:eastAsia="fr-FR"/>
        </w:rPr>
        <w:t xml:space="preserve">. </w:t>
      </w:r>
    </w:p>
    <w:p w:rsidR="006E0056" w:rsidRPr="001516D5" w:rsidRDefault="006E0056" w:rsidP="006E0056">
      <w:pPr>
        <w:spacing w:line="240" w:lineRule="atLeast"/>
        <w:jc w:val="both"/>
        <w:rPr>
          <w:rFonts w:ascii="Arial Narrow" w:eastAsia="Times New Roman" w:hAnsi="Arial Narrow" w:cs="Tahoma"/>
          <w:lang w:val="en-US" w:eastAsia="fr-FR"/>
        </w:rPr>
      </w:pPr>
      <w:r w:rsidRPr="001516D5">
        <w:rPr>
          <w:rFonts w:ascii="Arial Narrow" w:eastAsia="Times New Roman" w:hAnsi="Arial Narrow" w:cs="Tahoma"/>
          <w:lang w:val="en-US" w:eastAsia="fr-FR"/>
        </w:rPr>
        <w:t xml:space="preserve">These committees are of major interest to these </w:t>
      </w:r>
      <w:r w:rsidR="00614260" w:rsidRPr="001516D5">
        <w:rPr>
          <w:rFonts w:ascii="Arial Narrow" w:eastAsia="Times New Roman" w:hAnsi="Arial Narrow" w:cs="Tahoma"/>
          <w:lang w:val="en-US" w:eastAsia="fr-FR"/>
        </w:rPr>
        <w:t xml:space="preserve">riparian </w:t>
      </w:r>
      <w:r w:rsidRPr="001516D5">
        <w:rPr>
          <w:rFonts w:ascii="Arial Narrow" w:eastAsia="Times New Roman" w:hAnsi="Arial Narrow" w:cs="Tahoma"/>
          <w:lang w:val="en-US" w:eastAsia="fr-FR"/>
        </w:rPr>
        <w:t xml:space="preserve">communities </w:t>
      </w:r>
      <w:r w:rsidR="00614260" w:rsidRPr="001516D5">
        <w:rPr>
          <w:rFonts w:ascii="Arial Narrow" w:eastAsia="Times New Roman" w:hAnsi="Arial Narrow" w:cs="Tahoma"/>
          <w:lang w:val="en-US" w:eastAsia="fr-FR"/>
        </w:rPr>
        <w:t xml:space="preserve">of </w:t>
      </w:r>
      <w:r w:rsidRPr="001516D5">
        <w:rPr>
          <w:rFonts w:ascii="Arial Narrow" w:eastAsia="Times New Roman" w:hAnsi="Arial Narrow" w:cs="Tahoma"/>
          <w:lang w:val="en-US" w:eastAsia="fr-FR"/>
        </w:rPr>
        <w:t>the buffer zones, especially as they have the opportunity to measure the increasing pressure exerted on these vital landscapes that contrast with the associated benefits that these ecosystems can provide.</w:t>
      </w:r>
    </w:p>
    <w:p w:rsidR="006E0056" w:rsidRPr="001516D5" w:rsidRDefault="006E0056" w:rsidP="006E0056">
      <w:pPr>
        <w:spacing w:line="240" w:lineRule="atLeast"/>
        <w:jc w:val="both"/>
        <w:rPr>
          <w:rFonts w:ascii="Arial Narrow" w:eastAsia="Times New Roman" w:hAnsi="Arial Narrow" w:cs="Tahoma"/>
          <w:lang w:val="en-US" w:eastAsia="fr-FR"/>
        </w:rPr>
      </w:pPr>
      <w:r w:rsidRPr="001516D5">
        <w:rPr>
          <w:rFonts w:ascii="Arial Narrow" w:eastAsia="Times New Roman" w:hAnsi="Arial Narrow" w:cs="Tahoma"/>
          <w:lang w:val="en-US" w:eastAsia="fr-FR"/>
        </w:rPr>
        <w:t xml:space="preserve">The strong commitment of </w:t>
      </w:r>
      <w:r w:rsidR="005A06A1">
        <w:rPr>
          <w:rFonts w:ascii="Arial Narrow" w:eastAsia="Times New Roman" w:hAnsi="Arial Narrow" w:cs="Tahoma"/>
          <w:lang w:val="en-US" w:eastAsia="fr-FR"/>
        </w:rPr>
        <w:t xml:space="preserve">people living around the landscapes and especially the local consultative </w:t>
      </w:r>
      <w:r w:rsidRPr="001516D5">
        <w:rPr>
          <w:rFonts w:ascii="Arial Narrow" w:eastAsia="Times New Roman" w:hAnsi="Arial Narrow" w:cs="Tahoma"/>
          <w:lang w:val="en-US" w:eastAsia="fr-FR"/>
        </w:rPr>
        <w:t>committee</w:t>
      </w:r>
      <w:r w:rsidR="005A06A1">
        <w:rPr>
          <w:rFonts w:ascii="Arial Narrow" w:eastAsia="Times New Roman" w:hAnsi="Arial Narrow" w:cs="Tahoma"/>
          <w:lang w:val="en-US" w:eastAsia="fr-FR"/>
        </w:rPr>
        <w:t xml:space="preserve"> members</w:t>
      </w:r>
      <w:r w:rsidRPr="001516D5">
        <w:rPr>
          <w:rFonts w:ascii="Arial Narrow" w:eastAsia="Times New Roman" w:hAnsi="Arial Narrow" w:cs="Tahoma"/>
          <w:lang w:val="en-US" w:eastAsia="fr-FR"/>
        </w:rPr>
        <w:t xml:space="preserve"> and the start of the </w:t>
      </w:r>
      <w:r w:rsidR="00614260" w:rsidRPr="001516D5">
        <w:rPr>
          <w:rFonts w:ascii="Arial Narrow" w:eastAsia="Times New Roman" w:hAnsi="Arial Narrow" w:cs="Tahoma"/>
          <w:lang w:val="en-US" w:eastAsia="fr-FR"/>
        </w:rPr>
        <w:t xml:space="preserve">ROAM </w:t>
      </w:r>
      <w:r w:rsidR="005A06A1">
        <w:rPr>
          <w:rFonts w:ascii="Arial Narrow" w:eastAsia="Times New Roman" w:hAnsi="Arial Narrow" w:cs="Tahoma"/>
          <w:lang w:val="en-US" w:eastAsia="fr-FR"/>
        </w:rPr>
        <w:t xml:space="preserve">process </w:t>
      </w:r>
      <w:r w:rsidRPr="001516D5">
        <w:rPr>
          <w:rFonts w:ascii="Arial Narrow" w:eastAsia="Times New Roman" w:hAnsi="Arial Narrow" w:cs="Tahoma"/>
          <w:lang w:val="en-US" w:eastAsia="fr-FR"/>
        </w:rPr>
        <w:t>since February 2019 is a turning point for this GEF-funded project implemented by the International Union for Conservation of Nature (IUCN).</w:t>
      </w:r>
    </w:p>
    <w:p w:rsidR="006E0056" w:rsidRPr="001516D5" w:rsidRDefault="006E0056" w:rsidP="006E0056">
      <w:pPr>
        <w:keepNext/>
        <w:spacing w:after="0" w:line="240" w:lineRule="atLeast"/>
        <w:jc w:val="center"/>
        <w:rPr>
          <w:rFonts w:ascii="Arial Narrow" w:hAnsi="Arial Narrow"/>
        </w:rPr>
      </w:pPr>
      <w:r w:rsidRPr="001516D5">
        <w:rPr>
          <w:rFonts w:ascii="Arial Narrow" w:eastAsia="Times New Roman" w:hAnsi="Arial Narrow" w:cs="Tahoma"/>
          <w:noProof/>
          <w:lang w:val="en-US"/>
        </w:rPr>
        <w:drawing>
          <wp:inline distT="0" distB="0" distL="0" distR="0" wp14:anchorId="43919C51" wp14:editId="4426B1E2">
            <wp:extent cx="5027484" cy="2863757"/>
            <wp:effectExtent l="0" t="0" r="1905" b="0"/>
            <wp:docPr id="19" name="Picture 19" descr="C:\Users\DELL\Pictures\Visuels Ateliers\Konia\IMG_20181210_111559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LL\Pictures\Visuels Ateliers\Konia\IMG_20181210_111559_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046099" cy="2874361"/>
                    </a:xfrm>
                    <a:prstGeom prst="rect">
                      <a:avLst/>
                    </a:prstGeom>
                    <a:noFill/>
                    <a:ln>
                      <a:noFill/>
                    </a:ln>
                  </pic:spPr>
                </pic:pic>
              </a:graphicData>
            </a:graphic>
          </wp:inline>
        </w:drawing>
      </w:r>
    </w:p>
    <w:p w:rsidR="006E0056" w:rsidRDefault="00FE48AD" w:rsidP="006E0056">
      <w:pPr>
        <w:pStyle w:val="Caption"/>
        <w:spacing w:after="0"/>
        <w:jc w:val="center"/>
        <w:rPr>
          <w:rFonts w:ascii="Arial Narrow" w:hAnsi="Arial Narrow"/>
          <w:b w:val="0"/>
          <w:color w:val="auto"/>
          <w:sz w:val="16"/>
          <w:szCs w:val="16"/>
          <w:lang w:val="en-US"/>
        </w:rPr>
      </w:pPr>
      <w:r w:rsidRPr="00FE48AD">
        <w:rPr>
          <w:rFonts w:ascii="Arial Narrow" w:hAnsi="Arial Narrow"/>
          <w:b w:val="0"/>
          <w:color w:val="auto"/>
          <w:sz w:val="16"/>
          <w:szCs w:val="16"/>
          <w:lang w:val="en-US"/>
        </w:rPr>
        <w:t xml:space="preserve">Women in </w:t>
      </w:r>
      <w:proofErr w:type="spellStart"/>
      <w:r w:rsidRPr="00FE48AD">
        <w:rPr>
          <w:rFonts w:ascii="Arial Narrow" w:hAnsi="Arial Narrow"/>
          <w:b w:val="0"/>
          <w:color w:val="auto"/>
          <w:sz w:val="16"/>
          <w:szCs w:val="16"/>
          <w:lang w:val="en-US"/>
        </w:rPr>
        <w:t>Zorzor</w:t>
      </w:r>
      <w:proofErr w:type="spellEnd"/>
      <w:r w:rsidRPr="00FE48AD">
        <w:rPr>
          <w:rFonts w:ascii="Arial Narrow" w:hAnsi="Arial Narrow"/>
          <w:b w:val="0"/>
          <w:color w:val="auto"/>
          <w:sz w:val="16"/>
          <w:szCs w:val="16"/>
          <w:lang w:val="en-US"/>
        </w:rPr>
        <w:t xml:space="preserve"> District, Liberia, massively participated in the Establishment of the Wonegizi Local consultative Committee</w:t>
      </w:r>
      <w:r w:rsidR="001124C2">
        <w:rPr>
          <w:rFonts w:ascii="Arial Narrow" w:hAnsi="Arial Narrow"/>
          <w:b w:val="0"/>
          <w:color w:val="auto"/>
          <w:sz w:val="16"/>
          <w:szCs w:val="16"/>
          <w:lang w:val="en-US"/>
        </w:rPr>
        <w:t>. P</w:t>
      </w:r>
      <w:r w:rsidR="006E0056" w:rsidRPr="00FE48AD">
        <w:rPr>
          <w:rFonts w:ascii="Arial Narrow" w:hAnsi="Arial Narrow"/>
          <w:b w:val="0"/>
          <w:color w:val="auto"/>
          <w:sz w:val="16"/>
          <w:szCs w:val="16"/>
          <w:lang w:val="en-US"/>
        </w:rPr>
        <w:t xml:space="preserve">hoto </w:t>
      </w:r>
      <w:proofErr w:type="spellStart"/>
      <w:r w:rsidR="006E0056" w:rsidRPr="00FE48AD">
        <w:rPr>
          <w:rFonts w:ascii="Arial Narrow" w:hAnsi="Arial Narrow"/>
          <w:b w:val="0"/>
          <w:color w:val="auto"/>
          <w:sz w:val="16"/>
          <w:szCs w:val="16"/>
          <w:lang w:val="en-US"/>
        </w:rPr>
        <w:t>Rabe</w:t>
      </w:r>
      <w:proofErr w:type="spellEnd"/>
      <w:r w:rsidR="006E0056" w:rsidRPr="00FE48AD">
        <w:rPr>
          <w:rFonts w:ascii="Arial Narrow" w:hAnsi="Arial Narrow"/>
          <w:b w:val="0"/>
          <w:color w:val="auto"/>
          <w:sz w:val="16"/>
          <w:szCs w:val="16"/>
          <w:lang w:val="en-US"/>
        </w:rPr>
        <w:t xml:space="preserve"> G. </w:t>
      </w:r>
      <w:proofErr w:type="spellStart"/>
      <w:r w:rsidR="006E0056" w:rsidRPr="00FE48AD">
        <w:rPr>
          <w:rFonts w:ascii="Arial Narrow" w:hAnsi="Arial Narrow"/>
          <w:b w:val="0"/>
          <w:color w:val="auto"/>
          <w:sz w:val="16"/>
          <w:szCs w:val="16"/>
          <w:lang w:val="en-US"/>
        </w:rPr>
        <w:t>Florent</w:t>
      </w:r>
      <w:proofErr w:type="spellEnd"/>
    </w:p>
    <w:p w:rsidR="00D658E6" w:rsidRDefault="00D658E6" w:rsidP="00D658E6">
      <w:pPr>
        <w:spacing w:after="0"/>
        <w:rPr>
          <w:sz w:val="18"/>
          <w:lang w:val="en-US"/>
        </w:rPr>
      </w:pPr>
    </w:p>
    <w:p w:rsidR="00380C9B" w:rsidRPr="005B24C5" w:rsidRDefault="00D658E6" w:rsidP="00D658E6">
      <w:pPr>
        <w:spacing w:after="0"/>
        <w:rPr>
          <w:sz w:val="20"/>
          <w:szCs w:val="20"/>
          <w:lang w:val="en-US"/>
        </w:rPr>
      </w:pPr>
      <w:r w:rsidRPr="005B24C5">
        <w:rPr>
          <w:sz w:val="20"/>
          <w:szCs w:val="20"/>
          <w:lang w:val="en-US"/>
        </w:rPr>
        <w:t xml:space="preserve">Project Coordinator: </w:t>
      </w:r>
      <w:proofErr w:type="spellStart"/>
      <w:r w:rsidRPr="005B24C5">
        <w:rPr>
          <w:sz w:val="20"/>
          <w:szCs w:val="20"/>
          <w:lang w:val="en-US"/>
        </w:rPr>
        <w:t>Abdoulaye</w:t>
      </w:r>
      <w:proofErr w:type="spellEnd"/>
      <w:r w:rsidRPr="005B24C5">
        <w:rPr>
          <w:sz w:val="20"/>
          <w:szCs w:val="20"/>
          <w:lang w:val="en-US"/>
        </w:rPr>
        <w:t xml:space="preserve"> </w:t>
      </w:r>
      <w:proofErr w:type="spellStart"/>
      <w:r w:rsidRPr="005B24C5">
        <w:rPr>
          <w:sz w:val="20"/>
          <w:szCs w:val="20"/>
          <w:lang w:val="en-US"/>
        </w:rPr>
        <w:t>Doumbia</w:t>
      </w:r>
      <w:proofErr w:type="spellEnd"/>
      <w:r w:rsidRPr="005B24C5">
        <w:rPr>
          <w:sz w:val="20"/>
          <w:szCs w:val="20"/>
          <w:lang w:val="en-US"/>
        </w:rPr>
        <w:t xml:space="preserve">: </w:t>
      </w:r>
      <w:hyperlink r:id="rId16" w:history="1">
        <w:r w:rsidR="00380C9B" w:rsidRPr="005B24C5">
          <w:rPr>
            <w:rStyle w:val="Hyperlink"/>
            <w:color w:val="auto"/>
            <w:sz w:val="20"/>
            <w:szCs w:val="20"/>
            <w:u w:val="none"/>
            <w:lang w:val="en-US"/>
          </w:rPr>
          <w:t>adoumbia@mru.int</w:t>
        </w:r>
      </w:hyperlink>
      <w:r w:rsidR="00380C9B" w:rsidRPr="005B24C5">
        <w:rPr>
          <w:sz w:val="20"/>
          <w:szCs w:val="20"/>
          <w:lang w:val="en-US"/>
        </w:rPr>
        <w:t xml:space="preserve"> / </w:t>
      </w:r>
      <w:hyperlink r:id="rId17" w:history="1">
        <w:r w:rsidRPr="005B24C5">
          <w:rPr>
            <w:rStyle w:val="Hyperlink"/>
            <w:color w:val="auto"/>
            <w:sz w:val="20"/>
            <w:szCs w:val="20"/>
            <w:u w:val="none"/>
            <w:lang w:val="en-US"/>
          </w:rPr>
          <w:t>doumbia1959@gmail.com</w:t>
        </w:r>
      </w:hyperlink>
      <w:r w:rsidRPr="005B24C5">
        <w:rPr>
          <w:sz w:val="20"/>
          <w:szCs w:val="20"/>
          <w:lang w:val="en-US"/>
        </w:rPr>
        <w:t xml:space="preserve"> / +232 88 326 262</w:t>
      </w:r>
    </w:p>
    <w:p w:rsidR="00D658E6" w:rsidRPr="005B24C5" w:rsidRDefault="00D658E6" w:rsidP="00D658E6">
      <w:pPr>
        <w:spacing w:after="0"/>
        <w:rPr>
          <w:sz w:val="20"/>
          <w:szCs w:val="20"/>
          <w:lang w:val="en-US"/>
        </w:rPr>
      </w:pPr>
      <w:r w:rsidRPr="005B24C5">
        <w:rPr>
          <w:sz w:val="20"/>
          <w:szCs w:val="20"/>
          <w:lang w:val="en-US"/>
        </w:rPr>
        <w:t xml:space="preserve">Communication Specialist: </w:t>
      </w:r>
      <w:proofErr w:type="spellStart"/>
      <w:r w:rsidRPr="005B24C5">
        <w:rPr>
          <w:sz w:val="20"/>
          <w:szCs w:val="20"/>
          <w:lang w:val="en-US"/>
        </w:rPr>
        <w:t>Gnapi</w:t>
      </w:r>
      <w:proofErr w:type="spellEnd"/>
      <w:r w:rsidRPr="005B24C5">
        <w:rPr>
          <w:sz w:val="20"/>
          <w:szCs w:val="20"/>
          <w:lang w:val="en-US"/>
        </w:rPr>
        <w:t xml:space="preserve"> </w:t>
      </w:r>
      <w:proofErr w:type="spellStart"/>
      <w:r w:rsidRPr="005B24C5">
        <w:rPr>
          <w:sz w:val="20"/>
          <w:szCs w:val="20"/>
          <w:lang w:val="en-US"/>
        </w:rPr>
        <w:t>Florent</w:t>
      </w:r>
      <w:proofErr w:type="spellEnd"/>
      <w:r w:rsidR="005B24C5" w:rsidRPr="005B24C5">
        <w:rPr>
          <w:sz w:val="20"/>
          <w:szCs w:val="20"/>
          <w:lang w:val="en-US"/>
        </w:rPr>
        <w:t xml:space="preserve"> </w:t>
      </w:r>
      <w:proofErr w:type="spellStart"/>
      <w:r w:rsidR="005B24C5" w:rsidRPr="005B24C5">
        <w:rPr>
          <w:sz w:val="20"/>
          <w:szCs w:val="20"/>
          <w:lang w:val="en-US"/>
        </w:rPr>
        <w:t>Rabe</w:t>
      </w:r>
      <w:proofErr w:type="spellEnd"/>
      <w:r w:rsidR="005B24C5" w:rsidRPr="005B24C5">
        <w:rPr>
          <w:sz w:val="20"/>
          <w:szCs w:val="20"/>
          <w:lang w:val="en-US"/>
        </w:rPr>
        <w:t>:</w:t>
      </w:r>
      <w:r w:rsidRPr="005B24C5">
        <w:rPr>
          <w:sz w:val="20"/>
          <w:szCs w:val="20"/>
          <w:lang w:val="en-US"/>
        </w:rPr>
        <w:t xml:space="preserve"> </w:t>
      </w:r>
      <w:hyperlink r:id="rId18" w:history="1">
        <w:r w:rsidRPr="005B24C5">
          <w:rPr>
            <w:rStyle w:val="Hyperlink"/>
            <w:color w:val="auto"/>
            <w:sz w:val="20"/>
            <w:szCs w:val="20"/>
            <w:u w:val="none"/>
            <w:lang w:val="en-US"/>
          </w:rPr>
          <w:t>frabe@mru.int</w:t>
        </w:r>
      </w:hyperlink>
      <w:r w:rsidRPr="005B24C5">
        <w:rPr>
          <w:sz w:val="20"/>
          <w:szCs w:val="20"/>
          <w:lang w:val="en-US"/>
        </w:rPr>
        <w:t xml:space="preserve"> / </w:t>
      </w:r>
      <w:hyperlink r:id="rId19" w:history="1">
        <w:r w:rsidRPr="005B24C5">
          <w:rPr>
            <w:rStyle w:val="Hyperlink"/>
            <w:color w:val="auto"/>
            <w:sz w:val="20"/>
            <w:szCs w:val="20"/>
            <w:u w:val="none"/>
            <w:lang w:val="en-US"/>
          </w:rPr>
          <w:t>gnapiflorent@gmail.com</w:t>
        </w:r>
      </w:hyperlink>
      <w:r w:rsidRPr="005B24C5">
        <w:rPr>
          <w:sz w:val="20"/>
          <w:szCs w:val="20"/>
          <w:lang w:val="en-US"/>
        </w:rPr>
        <w:t xml:space="preserve"> / +232 75 084 500</w:t>
      </w:r>
    </w:p>
    <w:p w:rsidR="006E0056" w:rsidRPr="00FE48AD" w:rsidRDefault="006E0056" w:rsidP="006E0056">
      <w:pPr>
        <w:rPr>
          <w:lang w:val="en-US"/>
        </w:rPr>
      </w:pPr>
    </w:p>
    <w:p w:rsidR="006E0056" w:rsidRPr="00FE48AD" w:rsidRDefault="006E0056" w:rsidP="006E0056">
      <w:pPr>
        <w:jc w:val="center"/>
        <w:rPr>
          <w:lang w:val="en-US"/>
        </w:rPr>
      </w:pPr>
    </w:p>
    <w:p w:rsidR="00125C72" w:rsidRPr="00FE48AD" w:rsidRDefault="00125C72">
      <w:pPr>
        <w:rPr>
          <w:lang w:val="en-US"/>
        </w:rPr>
      </w:pPr>
    </w:p>
    <w:sectPr w:rsidR="00125C72" w:rsidRPr="00FE48AD" w:rsidSect="006338A0">
      <w:footerReference w:type="default" r:id="rId2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F21DC" w:rsidRDefault="00DF21DC">
      <w:pPr>
        <w:spacing w:after="0" w:line="240" w:lineRule="auto"/>
      </w:pPr>
      <w:r>
        <w:separator/>
      </w:r>
    </w:p>
  </w:endnote>
  <w:endnote w:type="continuationSeparator" w:id="0">
    <w:p w:rsidR="00DF21DC" w:rsidRDefault="00DF21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Light">
    <w:panose1 w:val="020F03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ndalus">
    <w:altName w:val="Times New Roman"/>
    <w:panose1 w:val="02020603050405020304"/>
    <w:charset w:val="00"/>
    <w:family w:val="roman"/>
    <w:pitch w:val="variable"/>
    <w:sig w:usb0="00000000" w:usb1="80000000" w:usb2="00000008" w:usb3="00000000" w:csb0="0000004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89572162"/>
      <w:docPartObj>
        <w:docPartGallery w:val="Page Numbers (Bottom of Page)"/>
        <w:docPartUnique/>
      </w:docPartObj>
    </w:sdtPr>
    <w:sdtEndPr>
      <w:rPr>
        <w:noProof/>
      </w:rPr>
    </w:sdtEndPr>
    <w:sdtContent>
      <w:p w:rsidR="008C6598" w:rsidRDefault="006338A0">
        <w:pPr>
          <w:pStyle w:val="Footer"/>
          <w:jc w:val="center"/>
        </w:pPr>
        <w:r>
          <w:fldChar w:fldCharType="begin"/>
        </w:r>
        <w:r>
          <w:instrText xml:space="preserve"> PAGE   \* MERGEFORMAT </w:instrText>
        </w:r>
        <w:r>
          <w:fldChar w:fldCharType="separate"/>
        </w:r>
        <w:r w:rsidR="00BE12E9">
          <w:rPr>
            <w:noProof/>
          </w:rPr>
          <w:t>1</w:t>
        </w:r>
        <w:r>
          <w:rPr>
            <w:noProof/>
          </w:rPr>
          <w:fldChar w:fldCharType="end"/>
        </w:r>
      </w:p>
    </w:sdtContent>
  </w:sdt>
  <w:p w:rsidR="008C6598" w:rsidRDefault="00DF21D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F21DC" w:rsidRDefault="00DF21DC">
      <w:pPr>
        <w:spacing w:after="0" w:line="240" w:lineRule="auto"/>
      </w:pPr>
      <w:r>
        <w:separator/>
      </w:r>
    </w:p>
  </w:footnote>
  <w:footnote w:type="continuationSeparator" w:id="0">
    <w:p w:rsidR="00DF21DC" w:rsidRDefault="00DF21D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513C29"/>
    <w:multiLevelType w:val="multilevel"/>
    <w:tmpl w:val="1C680B52"/>
    <w:lvl w:ilvl="0">
      <w:start w:val="2"/>
      <w:numFmt w:val="decimal"/>
      <w:lvlText w:val="%1."/>
      <w:lvlJc w:val="left"/>
      <w:pPr>
        <w:ind w:hanging="720"/>
      </w:pPr>
      <w:rPr>
        <w:rFonts w:ascii="Calibri Light" w:eastAsia="Calibri Light" w:hAnsi="Calibri Light" w:hint="default"/>
        <w:color w:val="00B050"/>
        <w:spacing w:val="-3"/>
        <w:w w:val="99"/>
        <w:sz w:val="28"/>
        <w:szCs w:val="28"/>
      </w:rPr>
    </w:lvl>
    <w:lvl w:ilvl="1">
      <w:start w:val="1"/>
      <w:numFmt w:val="decimal"/>
      <w:lvlText w:val="%1.%2."/>
      <w:lvlJc w:val="left"/>
      <w:pPr>
        <w:ind w:hanging="360"/>
      </w:pPr>
      <w:rPr>
        <w:rFonts w:ascii="Calibri Light" w:eastAsia="Calibri Light" w:hAnsi="Calibri Light" w:hint="default"/>
        <w:color w:val="2E74B5"/>
        <w:spacing w:val="-2"/>
        <w:w w:val="99"/>
        <w:sz w:val="24"/>
        <w:szCs w:val="24"/>
      </w:rPr>
    </w:lvl>
    <w:lvl w:ilvl="2">
      <w:start w:val="1"/>
      <w:numFmt w:val="bullet"/>
      <w:lvlText w:val="-"/>
      <w:lvlJc w:val="left"/>
      <w:pPr>
        <w:ind w:hanging="360"/>
      </w:pPr>
      <w:rPr>
        <w:rFonts w:ascii="Georgia" w:eastAsia="Georgia" w:hAnsi="Georgia" w:hint="default"/>
        <w:b/>
        <w:bCs/>
        <w:sz w:val="24"/>
        <w:szCs w:val="24"/>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
    <w:nsid w:val="256134CB"/>
    <w:multiLevelType w:val="hybridMultilevel"/>
    <w:tmpl w:val="004CDC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ASUBA">
    <w15:presenceInfo w15:providerId="None" w15:userId="MASUB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0056"/>
    <w:rsid w:val="0000155C"/>
    <w:rsid w:val="000E145C"/>
    <w:rsid w:val="001124C2"/>
    <w:rsid w:val="00125C72"/>
    <w:rsid w:val="001516D5"/>
    <w:rsid w:val="002E1FB5"/>
    <w:rsid w:val="00380C9B"/>
    <w:rsid w:val="0038671B"/>
    <w:rsid w:val="005A06A1"/>
    <w:rsid w:val="005B24C5"/>
    <w:rsid w:val="00614260"/>
    <w:rsid w:val="006338A0"/>
    <w:rsid w:val="006E0056"/>
    <w:rsid w:val="0072104D"/>
    <w:rsid w:val="00724ECC"/>
    <w:rsid w:val="007A25CE"/>
    <w:rsid w:val="008E158F"/>
    <w:rsid w:val="008F6825"/>
    <w:rsid w:val="00AC3490"/>
    <w:rsid w:val="00B36F68"/>
    <w:rsid w:val="00BA092A"/>
    <w:rsid w:val="00BE12E9"/>
    <w:rsid w:val="00D658E6"/>
    <w:rsid w:val="00DA2898"/>
    <w:rsid w:val="00DF21DC"/>
    <w:rsid w:val="00F23500"/>
    <w:rsid w:val="00FE48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0056"/>
    <w:rPr>
      <w:lang w:val="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6E0056"/>
    <w:pPr>
      <w:spacing w:line="240" w:lineRule="auto"/>
    </w:pPr>
    <w:rPr>
      <w:b/>
      <w:bCs/>
      <w:color w:val="4F81BD" w:themeColor="accent1"/>
      <w:sz w:val="18"/>
      <w:szCs w:val="18"/>
    </w:rPr>
  </w:style>
  <w:style w:type="paragraph" w:styleId="Footer">
    <w:name w:val="footer"/>
    <w:basedOn w:val="Normal"/>
    <w:link w:val="FooterChar"/>
    <w:uiPriority w:val="99"/>
    <w:unhideWhenUsed/>
    <w:rsid w:val="006E0056"/>
    <w:pPr>
      <w:tabs>
        <w:tab w:val="center" w:pos="4680"/>
        <w:tab w:val="right" w:pos="9360"/>
      </w:tabs>
      <w:spacing w:after="0" w:line="240" w:lineRule="auto"/>
    </w:pPr>
  </w:style>
  <w:style w:type="character" w:customStyle="1" w:styleId="FooterChar">
    <w:name w:val="Footer Char"/>
    <w:basedOn w:val="DefaultParagraphFont"/>
    <w:link w:val="Footer"/>
    <w:uiPriority w:val="99"/>
    <w:rsid w:val="006E0056"/>
    <w:rPr>
      <w:lang w:val="fr-FR"/>
    </w:rPr>
  </w:style>
  <w:style w:type="paragraph" w:styleId="BalloonText">
    <w:name w:val="Balloon Text"/>
    <w:basedOn w:val="Normal"/>
    <w:link w:val="BalloonTextChar"/>
    <w:uiPriority w:val="99"/>
    <w:semiHidden/>
    <w:unhideWhenUsed/>
    <w:rsid w:val="006E005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E0056"/>
    <w:rPr>
      <w:rFonts w:ascii="Tahoma" w:hAnsi="Tahoma" w:cs="Tahoma"/>
      <w:sz w:val="16"/>
      <w:szCs w:val="16"/>
      <w:lang w:val="fr-FR"/>
    </w:rPr>
  </w:style>
  <w:style w:type="character" w:customStyle="1" w:styleId="ListParagraphChar">
    <w:name w:val="List Paragraph Char"/>
    <w:aliases w:val="- List tir Char,liste 1 Char,puce 1 Char,Puces Char"/>
    <w:link w:val="ListParagraph"/>
    <w:uiPriority w:val="34"/>
    <w:locked/>
    <w:rsid w:val="00FE48AD"/>
  </w:style>
  <w:style w:type="paragraph" w:styleId="ListParagraph">
    <w:name w:val="List Paragraph"/>
    <w:aliases w:val="- List tir,liste 1,puce 1,Puces"/>
    <w:basedOn w:val="Normal"/>
    <w:link w:val="ListParagraphChar"/>
    <w:uiPriority w:val="34"/>
    <w:qFormat/>
    <w:rsid w:val="00FE48AD"/>
    <w:pPr>
      <w:ind w:left="720"/>
      <w:contextualSpacing/>
    </w:pPr>
    <w:rPr>
      <w:lang w:val="en-US"/>
    </w:rPr>
  </w:style>
  <w:style w:type="paragraph" w:styleId="BodyText">
    <w:name w:val="Body Text"/>
    <w:basedOn w:val="Normal"/>
    <w:link w:val="BodyTextChar"/>
    <w:uiPriority w:val="1"/>
    <w:qFormat/>
    <w:rsid w:val="000E145C"/>
    <w:pPr>
      <w:widowControl w:val="0"/>
      <w:spacing w:after="0" w:line="240" w:lineRule="auto"/>
      <w:ind w:left="470"/>
    </w:pPr>
    <w:rPr>
      <w:rFonts w:ascii="Calibri Light" w:eastAsia="Calibri Light" w:hAnsi="Calibri Light"/>
      <w:sz w:val="24"/>
      <w:szCs w:val="24"/>
      <w:lang w:val="en-US"/>
    </w:rPr>
  </w:style>
  <w:style w:type="character" w:customStyle="1" w:styleId="BodyTextChar">
    <w:name w:val="Body Text Char"/>
    <w:basedOn w:val="DefaultParagraphFont"/>
    <w:link w:val="BodyText"/>
    <w:uiPriority w:val="1"/>
    <w:rsid w:val="000E145C"/>
    <w:rPr>
      <w:rFonts w:ascii="Calibri Light" w:eastAsia="Calibri Light" w:hAnsi="Calibri Light"/>
      <w:sz w:val="24"/>
      <w:szCs w:val="24"/>
    </w:rPr>
  </w:style>
  <w:style w:type="character" w:styleId="Hyperlink">
    <w:name w:val="Hyperlink"/>
    <w:basedOn w:val="DefaultParagraphFont"/>
    <w:uiPriority w:val="99"/>
    <w:unhideWhenUsed/>
    <w:rsid w:val="00380C9B"/>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0056"/>
    <w:rPr>
      <w:lang w:val="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6E0056"/>
    <w:pPr>
      <w:spacing w:line="240" w:lineRule="auto"/>
    </w:pPr>
    <w:rPr>
      <w:b/>
      <w:bCs/>
      <w:color w:val="4F81BD" w:themeColor="accent1"/>
      <w:sz w:val="18"/>
      <w:szCs w:val="18"/>
    </w:rPr>
  </w:style>
  <w:style w:type="paragraph" w:styleId="Footer">
    <w:name w:val="footer"/>
    <w:basedOn w:val="Normal"/>
    <w:link w:val="FooterChar"/>
    <w:uiPriority w:val="99"/>
    <w:unhideWhenUsed/>
    <w:rsid w:val="006E0056"/>
    <w:pPr>
      <w:tabs>
        <w:tab w:val="center" w:pos="4680"/>
        <w:tab w:val="right" w:pos="9360"/>
      </w:tabs>
      <w:spacing w:after="0" w:line="240" w:lineRule="auto"/>
    </w:pPr>
  </w:style>
  <w:style w:type="character" w:customStyle="1" w:styleId="FooterChar">
    <w:name w:val="Footer Char"/>
    <w:basedOn w:val="DefaultParagraphFont"/>
    <w:link w:val="Footer"/>
    <w:uiPriority w:val="99"/>
    <w:rsid w:val="006E0056"/>
    <w:rPr>
      <w:lang w:val="fr-FR"/>
    </w:rPr>
  </w:style>
  <w:style w:type="paragraph" w:styleId="BalloonText">
    <w:name w:val="Balloon Text"/>
    <w:basedOn w:val="Normal"/>
    <w:link w:val="BalloonTextChar"/>
    <w:uiPriority w:val="99"/>
    <w:semiHidden/>
    <w:unhideWhenUsed/>
    <w:rsid w:val="006E005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E0056"/>
    <w:rPr>
      <w:rFonts w:ascii="Tahoma" w:hAnsi="Tahoma" w:cs="Tahoma"/>
      <w:sz w:val="16"/>
      <w:szCs w:val="16"/>
      <w:lang w:val="fr-FR"/>
    </w:rPr>
  </w:style>
  <w:style w:type="character" w:customStyle="1" w:styleId="ListParagraphChar">
    <w:name w:val="List Paragraph Char"/>
    <w:aliases w:val="- List tir Char,liste 1 Char,puce 1 Char,Puces Char"/>
    <w:link w:val="ListParagraph"/>
    <w:uiPriority w:val="34"/>
    <w:locked/>
    <w:rsid w:val="00FE48AD"/>
  </w:style>
  <w:style w:type="paragraph" w:styleId="ListParagraph">
    <w:name w:val="List Paragraph"/>
    <w:aliases w:val="- List tir,liste 1,puce 1,Puces"/>
    <w:basedOn w:val="Normal"/>
    <w:link w:val="ListParagraphChar"/>
    <w:uiPriority w:val="34"/>
    <w:qFormat/>
    <w:rsid w:val="00FE48AD"/>
    <w:pPr>
      <w:ind w:left="720"/>
      <w:contextualSpacing/>
    </w:pPr>
    <w:rPr>
      <w:lang w:val="en-US"/>
    </w:rPr>
  </w:style>
  <w:style w:type="paragraph" w:styleId="BodyText">
    <w:name w:val="Body Text"/>
    <w:basedOn w:val="Normal"/>
    <w:link w:val="BodyTextChar"/>
    <w:uiPriority w:val="1"/>
    <w:qFormat/>
    <w:rsid w:val="000E145C"/>
    <w:pPr>
      <w:widowControl w:val="0"/>
      <w:spacing w:after="0" w:line="240" w:lineRule="auto"/>
      <w:ind w:left="470"/>
    </w:pPr>
    <w:rPr>
      <w:rFonts w:ascii="Calibri Light" w:eastAsia="Calibri Light" w:hAnsi="Calibri Light"/>
      <w:sz w:val="24"/>
      <w:szCs w:val="24"/>
      <w:lang w:val="en-US"/>
    </w:rPr>
  </w:style>
  <w:style w:type="character" w:customStyle="1" w:styleId="BodyTextChar">
    <w:name w:val="Body Text Char"/>
    <w:basedOn w:val="DefaultParagraphFont"/>
    <w:link w:val="BodyText"/>
    <w:uiPriority w:val="1"/>
    <w:rsid w:val="000E145C"/>
    <w:rPr>
      <w:rFonts w:ascii="Calibri Light" w:eastAsia="Calibri Light" w:hAnsi="Calibri Light"/>
      <w:sz w:val="24"/>
      <w:szCs w:val="24"/>
    </w:rPr>
  </w:style>
  <w:style w:type="character" w:styleId="Hyperlink">
    <w:name w:val="Hyperlink"/>
    <w:basedOn w:val="DefaultParagraphFont"/>
    <w:uiPriority w:val="99"/>
    <w:unhideWhenUsed/>
    <w:rsid w:val="00380C9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mailto:frabe@mru.int" TargetMode="External"/><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mailto:doumbia1959@gmail.com" TargetMode="External"/><Relationship Id="rId2" Type="http://schemas.openxmlformats.org/officeDocument/2006/relationships/styles" Target="styles.xml"/><Relationship Id="rId16" Type="http://schemas.openxmlformats.org/officeDocument/2006/relationships/hyperlink" Target="mailto:adoumbia@mru.int"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23" Type="http://schemas.microsoft.com/office/2011/relationships/people" Target="people.xml"/><Relationship Id="rId10" Type="http://schemas.openxmlformats.org/officeDocument/2006/relationships/image" Target="media/image3.jpeg"/><Relationship Id="rId19" Type="http://schemas.openxmlformats.org/officeDocument/2006/relationships/hyperlink" Target="mailto:gnapiflorent@gmail.co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em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786</Words>
  <Characters>4483</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Windows User</Company>
  <LinksUpToDate>false</LinksUpToDate>
  <CharactersWithSpaces>5259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2</cp:revision>
  <cp:lastPrinted>2019-06-07T10:36:00Z</cp:lastPrinted>
  <dcterms:created xsi:type="dcterms:W3CDTF">2019-06-07T13:18:00Z</dcterms:created>
  <dcterms:modified xsi:type="dcterms:W3CDTF">2019-06-07T13:18:00Z</dcterms:modified>
</cp:coreProperties>
</file>